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24BE2" w14:textId="77777777" w:rsidR="00116F76" w:rsidRPr="00B6656F" w:rsidRDefault="00116F76" w:rsidP="00116F76">
      <w:pPr>
        <w:pStyle w:val="JECHeading"/>
        <w:rPr>
          <w:rFonts w:asciiTheme="minorHAnsi" w:hAnsiTheme="minorHAnsi" w:cstheme="minorHAnsi"/>
          <w:sz w:val="24"/>
          <w:szCs w:val="24"/>
        </w:rPr>
      </w:pPr>
      <w:r w:rsidRPr="00B6656F">
        <w:rPr>
          <w:rFonts w:asciiTheme="minorHAnsi" w:hAnsiTheme="minorHAnsi" w:cstheme="minorHAnsi"/>
          <w:sz w:val="24"/>
          <w:szCs w:val="24"/>
        </w:rPr>
        <w:t>Curriculum Vitae</w:t>
      </w:r>
    </w:p>
    <w:p w14:paraId="2415E243" w14:textId="77777777" w:rsidR="00580D8A" w:rsidRPr="00B6656F" w:rsidRDefault="008903E0" w:rsidP="00116F76">
      <w:pPr>
        <w:pStyle w:val="JECHeading"/>
        <w:spacing w:before="0" w:after="0"/>
        <w:rPr>
          <w:rFonts w:asciiTheme="minorHAnsi" w:hAnsiTheme="minorHAnsi" w:cstheme="minorHAnsi"/>
          <w:sz w:val="24"/>
          <w:szCs w:val="24"/>
        </w:rPr>
      </w:pPr>
      <w:r w:rsidRPr="00B6656F">
        <w:rPr>
          <w:rFonts w:asciiTheme="minorHAnsi" w:hAnsiTheme="minorHAnsi" w:cstheme="minorHAnsi"/>
          <w:sz w:val="24"/>
          <w:szCs w:val="24"/>
        </w:rPr>
        <w:t>Joseph E. Capizzi</w:t>
      </w:r>
    </w:p>
    <w:p w14:paraId="7695F0EA" w14:textId="77777777" w:rsidR="00F22A33" w:rsidRPr="00147999" w:rsidRDefault="00F22A33" w:rsidP="00116F76">
      <w:pPr>
        <w:pStyle w:val="JECHeading"/>
        <w:spacing w:before="0" w:after="0"/>
        <w:rPr>
          <w:rFonts w:asciiTheme="minorHAnsi" w:hAnsiTheme="minorHAnsi" w:cstheme="minorHAnsi"/>
          <w:sz w:val="22"/>
          <w:szCs w:val="22"/>
        </w:rPr>
      </w:pPr>
    </w:p>
    <w:p w14:paraId="71483345" w14:textId="77777777" w:rsidR="00D60C2C" w:rsidRPr="00147999" w:rsidRDefault="00D60C2C" w:rsidP="00D60C2C">
      <w:pPr>
        <w:autoSpaceDE w:val="0"/>
        <w:autoSpaceDN w:val="0"/>
        <w:adjustRightInd w:val="0"/>
        <w:rPr>
          <w:rFonts w:asciiTheme="minorHAnsi" w:eastAsia="PalatinoLinotype-Roman" w:hAnsiTheme="minorHAnsi" w:cstheme="minorHAnsi"/>
          <w:b/>
          <w:bCs/>
          <w:color w:val="000000"/>
          <w:sz w:val="22"/>
          <w:szCs w:val="22"/>
        </w:rPr>
      </w:pPr>
      <w:r w:rsidRPr="00147999">
        <w:rPr>
          <w:rFonts w:asciiTheme="minorHAnsi" w:eastAsia="PalatinoLinotype-Roman" w:hAnsiTheme="minorHAnsi" w:cstheme="minorHAnsi"/>
          <w:b/>
          <w:bCs/>
          <w:color w:val="000000"/>
          <w:sz w:val="22"/>
          <w:szCs w:val="22"/>
        </w:rPr>
        <w:t>CONTACT</w:t>
      </w:r>
    </w:p>
    <w:p w14:paraId="79E3DE6A" w14:textId="77777777" w:rsidR="00D60C2C" w:rsidRPr="00147999" w:rsidRDefault="00D60C2C" w:rsidP="00D60C2C">
      <w:pPr>
        <w:autoSpaceDE w:val="0"/>
        <w:autoSpaceDN w:val="0"/>
        <w:adjustRightInd w:val="0"/>
        <w:rPr>
          <w:rFonts w:asciiTheme="minorHAnsi" w:hAnsiTheme="minorHAnsi" w:cstheme="minorHAnsi"/>
          <w:b/>
          <w:sz w:val="22"/>
          <w:szCs w:val="22"/>
        </w:rPr>
      </w:pPr>
    </w:p>
    <w:p w14:paraId="35D88E8E" w14:textId="77777777" w:rsidR="00D60C2C" w:rsidRPr="00147999" w:rsidRDefault="00D60C2C" w:rsidP="00D60C2C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Joseph E. Capizzi  </w:t>
      </w:r>
    </w:p>
    <w:p w14:paraId="332D7B2E" w14:textId="77777777" w:rsidR="00B43024" w:rsidRDefault="00B43024" w:rsidP="00D60C2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McGrath-Cavadini Director, The McGrath Institute for Church Life</w:t>
      </w:r>
    </w:p>
    <w:p w14:paraId="4FE1B5C7" w14:textId="0D7C6779" w:rsidR="00D60C2C" w:rsidRDefault="00B43024" w:rsidP="00D60C2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Associate</w:t>
      </w:r>
      <w:r w:rsidR="00D60C2C" w:rsidRPr="00147999">
        <w:rPr>
          <w:rFonts w:asciiTheme="minorHAnsi" w:hAnsiTheme="minorHAnsi" w:cstheme="minorHAnsi"/>
          <w:sz w:val="22"/>
          <w:szCs w:val="22"/>
        </w:rPr>
        <w:t xml:space="preserve"> Professor of Theology</w:t>
      </w:r>
      <w:r>
        <w:rPr>
          <w:rFonts w:asciiTheme="minorHAnsi" w:hAnsiTheme="minorHAnsi" w:cstheme="minorHAnsi"/>
          <w:sz w:val="22"/>
          <w:szCs w:val="22"/>
        </w:rPr>
        <w:t>, Department of Theology</w:t>
      </w:r>
    </w:p>
    <w:p w14:paraId="4FE33CCA" w14:textId="51FBCD08" w:rsidR="00B43024" w:rsidRDefault="00B43024" w:rsidP="00D60C2C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University of Notre Dame</w:t>
      </w:r>
    </w:p>
    <w:p w14:paraId="345310F9" w14:textId="5FD3B979" w:rsidR="00116F76" w:rsidRPr="00147999" w:rsidRDefault="00B43024" w:rsidP="00116F76">
      <w:pPr>
        <w:autoSpaceDE w:val="0"/>
        <w:autoSpaceDN w:val="0"/>
        <w:adjustRightInd w:val="0"/>
        <w:rPr>
          <w:rFonts w:asciiTheme="minorHAnsi" w:eastAsia="PalatinoLinotype-Roman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Jcapizz2@nd.edu</w:t>
      </w:r>
    </w:p>
    <w:p w14:paraId="71BEFE7D" w14:textId="77777777" w:rsidR="00116F76" w:rsidRPr="00147999" w:rsidRDefault="00116F76" w:rsidP="00116F76">
      <w:pPr>
        <w:autoSpaceDE w:val="0"/>
        <w:autoSpaceDN w:val="0"/>
        <w:adjustRightInd w:val="0"/>
        <w:rPr>
          <w:rFonts w:asciiTheme="minorHAnsi" w:eastAsia="PalatinoLinotype-Roman" w:hAnsiTheme="minorHAnsi" w:cstheme="minorHAnsi"/>
          <w:color w:val="0000FF"/>
          <w:sz w:val="22"/>
          <w:szCs w:val="22"/>
        </w:rPr>
      </w:pPr>
    </w:p>
    <w:p w14:paraId="4736000A" w14:textId="77777777" w:rsidR="00116F76" w:rsidRPr="00147999" w:rsidRDefault="00116F76" w:rsidP="00116F76">
      <w:pPr>
        <w:autoSpaceDE w:val="0"/>
        <w:autoSpaceDN w:val="0"/>
        <w:adjustRightInd w:val="0"/>
        <w:rPr>
          <w:rFonts w:asciiTheme="minorHAnsi" w:eastAsia="PalatinoLinotype-Roman" w:hAnsiTheme="minorHAnsi" w:cstheme="minorHAnsi"/>
          <w:b/>
          <w:bCs/>
          <w:color w:val="000000"/>
          <w:sz w:val="22"/>
          <w:szCs w:val="22"/>
        </w:rPr>
      </w:pPr>
      <w:r w:rsidRPr="00147999">
        <w:rPr>
          <w:rFonts w:asciiTheme="minorHAnsi" w:eastAsia="PalatinoLinotype-Roman" w:hAnsiTheme="minorHAnsi" w:cstheme="minorHAnsi"/>
          <w:b/>
          <w:bCs/>
          <w:color w:val="000000"/>
          <w:sz w:val="22"/>
          <w:szCs w:val="22"/>
        </w:rPr>
        <w:t>EMPLOYMENT</w:t>
      </w:r>
    </w:p>
    <w:p w14:paraId="7DAC5892" w14:textId="77777777" w:rsidR="00EE111B" w:rsidRPr="00147999" w:rsidRDefault="00EE111B" w:rsidP="00116F76">
      <w:pPr>
        <w:autoSpaceDE w:val="0"/>
        <w:autoSpaceDN w:val="0"/>
        <w:adjustRightInd w:val="0"/>
        <w:rPr>
          <w:rFonts w:asciiTheme="minorHAnsi" w:eastAsia="PalatinoLinotype-Roman" w:hAnsiTheme="minorHAnsi" w:cstheme="minorHAnsi"/>
          <w:color w:val="0000FF"/>
          <w:sz w:val="22"/>
          <w:szCs w:val="22"/>
        </w:rPr>
      </w:pPr>
    </w:p>
    <w:p w14:paraId="2669ABD4" w14:textId="5270CD03" w:rsidR="00B43024" w:rsidRDefault="00B43024" w:rsidP="00B13B7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2026 – Present: McGrath-Cavadini Director, </w:t>
      </w:r>
      <w:r>
        <w:rPr>
          <w:rFonts w:asciiTheme="minorHAnsi" w:hAnsiTheme="minorHAnsi" w:cstheme="minorHAnsi"/>
          <w:sz w:val="22"/>
          <w:szCs w:val="22"/>
        </w:rPr>
        <w:t>The McGrath Institute for Church Life</w:t>
      </w:r>
    </w:p>
    <w:p w14:paraId="220178C8" w14:textId="6053829F" w:rsidR="004B58E2" w:rsidRDefault="004B58E2" w:rsidP="00B13B7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2023 </w:t>
      </w:r>
      <w:r w:rsidR="00B43024">
        <w:rPr>
          <w:rFonts w:asciiTheme="minorHAnsi" w:hAnsiTheme="minorHAnsi" w:cstheme="minorHAnsi"/>
          <w:sz w:val="22"/>
          <w:szCs w:val="22"/>
        </w:rPr>
        <w:t>–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B43024">
        <w:rPr>
          <w:rFonts w:asciiTheme="minorHAnsi" w:hAnsiTheme="minorHAnsi" w:cstheme="minorHAnsi"/>
          <w:sz w:val="22"/>
          <w:szCs w:val="22"/>
        </w:rPr>
        <w:t xml:space="preserve">2026: </w:t>
      </w:r>
      <w:r>
        <w:rPr>
          <w:rFonts w:asciiTheme="minorHAnsi" w:hAnsiTheme="minorHAnsi" w:cstheme="minorHAnsi"/>
          <w:sz w:val="22"/>
          <w:szCs w:val="22"/>
        </w:rPr>
        <w:t>Dean, School of Theology and Religious Studies</w:t>
      </w:r>
    </w:p>
    <w:p w14:paraId="57CECA2E" w14:textId="1685B1C4" w:rsidR="00B13B75" w:rsidRPr="00147999" w:rsidRDefault="00B13B75" w:rsidP="00B13B75">
      <w:pPr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>2016 - Present: Ordinary Professor, The Catholic University of America, Washington, DC</w:t>
      </w:r>
    </w:p>
    <w:p w14:paraId="332F2B57" w14:textId="4F73D287" w:rsidR="00116F76" w:rsidRPr="00147999" w:rsidRDefault="00116F76" w:rsidP="00116F76">
      <w:pPr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>201</w:t>
      </w:r>
      <w:r w:rsidR="00B13B75" w:rsidRPr="00147999">
        <w:rPr>
          <w:rFonts w:asciiTheme="minorHAnsi" w:hAnsiTheme="minorHAnsi" w:cstheme="minorHAnsi"/>
          <w:sz w:val="22"/>
          <w:szCs w:val="22"/>
        </w:rPr>
        <w:t>6</w:t>
      </w:r>
      <w:r w:rsidRPr="00147999">
        <w:rPr>
          <w:rFonts w:asciiTheme="minorHAnsi" w:hAnsiTheme="minorHAnsi" w:cstheme="minorHAnsi"/>
          <w:sz w:val="22"/>
          <w:szCs w:val="22"/>
        </w:rPr>
        <w:t xml:space="preserve"> </w:t>
      </w:r>
      <w:r w:rsidR="00B13B75" w:rsidRPr="00147999">
        <w:rPr>
          <w:rFonts w:asciiTheme="minorHAnsi" w:hAnsiTheme="minorHAnsi" w:cstheme="minorHAnsi"/>
          <w:sz w:val="22"/>
          <w:szCs w:val="22"/>
        </w:rPr>
        <w:t>-</w:t>
      </w:r>
      <w:r w:rsidRPr="00147999">
        <w:rPr>
          <w:rFonts w:asciiTheme="minorHAnsi" w:hAnsiTheme="minorHAnsi" w:cstheme="minorHAnsi"/>
          <w:sz w:val="22"/>
          <w:szCs w:val="22"/>
        </w:rPr>
        <w:t xml:space="preserve"> </w:t>
      </w:r>
      <w:r w:rsidR="004B58E2">
        <w:rPr>
          <w:rFonts w:asciiTheme="minorHAnsi" w:hAnsiTheme="minorHAnsi" w:cstheme="minorHAnsi"/>
          <w:sz w:val="22"/>
          <w:szCs w:val="22"/>
        </w:rPr>
        <w:t>2023</w:t>
      </w:r>
      <w:r w:rsidRPr="00147999">
        <w:rPr>
          <w:rFonts w:asciiTheme="minorHAnsi" w:hAnsiTheme="minorHAnsi" w:cstheme="minorHAnsi"/>
          <w:sz w:val="22"/>
          <w:szCs w:val="22"/>
        </w:rPr>
        <w:t>:  Executive Director, The Institute for Human Ecology</w:t>
      </w:r>
      <w:r w:rsidR="00F22A33" w:rsidRPr="00147999">
        <w:rPr>
          <w:rFonts w:asciiTheme="minorHAnsi" w:hAnsiTheme="minorHAnsi" w:cstheme="minorHAnsi"/>
          <w:sz w:val="22"/>
          <w:szCs w:val="22"/>
        </w:rPr>
        <w:t xml:space="preserve"> at The Catholic University of America, Washington, DC</w:t>
      </w:r>
    </w:p>
    <w:p w14:paraId="339E8046" w14:textId="77777777" w:rsidR="00116F76" w:rsidRPr="00147999" w:rsidRDefault="00116F76" w:rsidP="00116F76">
      <w:pPr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2015 </w:t>
      </w:r>
      <w:r w:rsidR="000E6557" w:rsidRPr="00147999">
        <w:rPr>
          <w:rFonts w:asciiTheme="minorHAnsi" w:hAnsiTheme="minorHAnsi" w:cstheme="minorHAnsi"/>
          <w:sz w:val="22"/>
          <w:szCs w:val="22"/>
        </w:rPr>
        <w:t xml:space="preserve">- </w:t>
      </w:r>
      <w:r w:rsidRPr="00147999">
        <w:rPr>
          <w:rFonts w:asciiTheme="minorHAnsi" w:hAnsiTheme="minorHAnsi" w:cstheme="minorHAnsi"/>
          <w:sz w:val="22"/>
          <w:szCs w:val="22"/>
        </w:rPr>
        <w:t>2017: Associate Dean of Graduate Studies, The Catholic University of America, Washington, DC</w:t>
      </w:r>
    </w:p>
    <w:p w14:paraId="62ABC4D6" w14:textId="77777777" w:rsidR="00116F76" w:rsidRPr="00147999" w:rsidRDefault="00116F76" w:rsidP="00116F76">
      <w:pPr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2005 </w:t>
      </w:r>
      <w:r w:rsidR="000E6557" w:rsidRPr="00147999">
        <w:rPr>
          <w:rFonts w:asciiTheme="minorHAnsi" w:hAnsiTheme="minorHAnsi" w:cstheme="minorHAnsi"/>
          <w:sz w:val="22"/>
          <w:szCs w:val="22"/>
        </w:rPr>
        <w:t>-</w:t>
      </w:r>
      <w:r w:rsidRPr="00147999">
        <w:rPr>
          <w:rFonts w:asciiTheme="minorHAnsi" w:hAnsiTheme="minorHAnsi" w:cstheme="minorHAnsi"/>
          <w:sz w:val="22"/>
          <w:szCs w:val="22"/>
        </w:rPr>
        <w:t xml:space="preserve"> 2016: Associate Professor of Theology, The Catholic University of America, Washington, DC</w:t>
      </w:r>
    </w:p>
    <w:p w14:paraId="72AB238D" w14:textId="77777777" w:rsidR="00116F76" w:rsidRPr="00147999" w:rsidRDefault="00116F76" w:rsidP="00116F76">
      <w:pPr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1998 </w:t>
      </w:r>
      <w:r w:rsidR="000E6557" w:rsidRPr="00147999">
        <w:rPr>
          <w:rFonts w:asciiTheme="minorHAnsi" w:hAnsiTheme="minorHAnsi" w:cstheme="minorHAnsi"/>
          <w:sz w:val="22"/>
          <w:szCs w:val="22"/>
        </w:rPr>
        <w:t>-</w:t>
      </w:r>
      <w:r w:rsidRPr="00147999">
        <w:rPr>
          <w:rFonts w:asciiTheme="minorHAnsi" w:hAnsiTheme="minorHAnsi" w:cstheme="minorHAnsi"/>
          <w:sz w:val="22"/>
          <w:szCs w:val="22"/>
        </w:rPr>
        <w:t xml:space="preserve"> 2005: Assistant Professor, The Catholic University of America,</w:t>
      </w:r>
      <w:r w:rsidR="00F22A33" w:rsidRPr="00147999">
        <w:rPr>
          <w:rFonts w:asciiTheme="minorHAnsi" w:hAnsiTheme="minorHAnsi" w:cstheme="minorHAnsi"/>
          <w:sz w:val="22"/>
          <w:szCs w:val="22"/>
        </w:rPr>
        <w:t xml:space="preserve"> Washington, DC</w:t>
      </w:r>
      <w:r w:rsidRPr="0014799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A7FC1F3" w14:textId="77777777" w:rsidR="00116F76" w:rsidRPr="00147999" w:rsidRDefault="00F22A33" w:rsidP="00116F76">
      <w:pPr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>1997 -1998: I</w:t>
      </w:r>
      <w:r w:rsidR="00116F76" w:rsidRPr="00147999">
        <w:rPr>
          <w:rFonts w:asciiTheme="minorHAnsi" w:hAnsiTheme="minorHAnsi" w:cstheme="minorHAnsi"/>
          <w:sz w:val="22"/>
          <w:szCs w:val="22"/>
        </w:rPr>
        <w:t>nstructor, The Catholic University of America</w:t>
      </w:r>
      <w:r w:rsidRPr="00147999">
        <w:rPr>
          <w:rFonts w:asciiTheme="minorHAnsi" w:hAnsiTheme="minorHAnsi" w:cstheme="minorHAnsi"/>
          <w:sz w:val="22"/>
          <w:szCs w:val="22"/>
        </w:rPr>
        <w:t>, Washington, DC</w:t>
      </w:r>
    </w:p>
    <w:p w14:paraId="02404625" w14:textId="77777777" w:rsidR="00116F76" w:rsidRPr="00147999" w:rsidRDefault="00F22A33" w:rsidP="00116F76">
      <w:pPr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1996 </w:t>
      </w:r>
      <w:r w:rsidR="000E6557" w:rsidRPr="00147999">
        <w:rPr>
          <w:rFonts w:asciiTheme="minorHAnsi" w:hAnsiTheme="minorHAnsi" w:cstheme="minorHAnsi"/>
          <w:sz w:val="22"/>
          <w:szCs w:val="22"/>
        </w:rPr>
        <w:t>-</w:t>
      </w:r>
      <w:r w:rsidRPr="00147999">
        <w:rPr>
          <w:rFonts w:asciiTheme="minorHAnsi" w:hAnsiTheme="minorHAnsi" w:cstheme="minorHAnsi"/>
          <w:sz w:val="22"/>
          <w:szCs w:val="22"/>
        </w:rPr>
        <w:t xml:space="preserve"> 1997: </w:t>
      </w:r>
      <w:r w:rsidR="00116F76" w:rsidRPr="00147999">
        <w:rPr>
          <w:rFonts w:asciiTheme="minorHAnsi" w:hAnsiTheme="minorHAnsi" w:cstheme="minorHAnsi"/>
          <w:sz w:val="22"/>
          <w:szCs w:val="22"/>
        </w:rPr>
        <w:t>Instructor, University of Notre Dame, Notre Dame, I</w:t>
      </w:r>
      <w:r w:rsidRPr="00147999">
        <w:rPr>
          <w:rFonts w:asciiTheme="minorHAnsi" w:hAnsiTheme="minorHAnsi" w:cstheme="minorHAnsi"/>
          <w:sz w:val="22"/>
          <w:szCs w:val="22"/>
        </w:rPr>
        <w:t xml:space="preserve">ndiana </w:t>
      </w:r>
    </w:p>
    <w:p w14:paraId="76CFBC20" w14:textId="77777777" w:rsidR="00F22A33" w:rsidRPr="00147999" w:rsidRDefault="00F22A33" w:rsidP="00116F76">
      <w:pPr>
        <w:autoSpaceDE w:val="0"/>
        <w:autoSpaceDN w:val="0"/>
        <w:adjustRightInd w:val="0"/>
        <w:rPr>
          <w:rFonts w:asciiTheme="minorHAnsi" w:eastAsia="PalatinoLinotype-Roman" w:hAnsiTheme="minorHAnsi" w:cstheme="minorHAnsi"/>
          <w:color w:val="000000"/>
          <w:sz w:val="22"/>
          <w:szCs w:val="22"/>
        </w:rPr>
      </w:pPr>
    </w:p>
    <w:p w14:paraId="1A710ACB" w14:textId="77777777" w:rsidR="00116F76" w:rsidRPr="00147999" w:rsidRDefault="00116F76" w:rsidP="00116F76">
      <w:pPr>
        <w:autoSpaceDE w:val="0"/>
        <w:autoSpaceDN w:val="0"/>
        <w:adjustRightInd w:val="0"/>
        <w:rPr>
          <w:rFonts w:asciiTheme="minorHAnsi" w:eastAsia="PalatinoLinotype-Roman" w:hAnsiTheme="minorHAnsi" w:cstheme="minorHAnsi"/>
          <w:b/>
          <w:bCs/>
          <w:color w:val="000000"/>
          <w:sz w:val="22"/>
          <w:szCs w:val="22"/>
        </w:rPr>
      </w:pPr>
      <w:r w:rsidRPr="00147999">
        <w:rPr>
          <w:rFonts w:asciiTheme="minorHAnsi" w:eastAsia="PalatinoLinotype-Roman" w:hAnsiTheme="minorHAnsi" w:cstheme="minorHAnsi"/>
          <w:b/>
          <w:bCs/>
          <w:color w:val="000000"/>
          <w:sz w:val="22"/>
          <w:szCs w:val="22"/>
        </w:rPr>
        <w:t>EDUCATION</w:t>
      </w:r>
    </w:p>
    <w:p w14:paraId="7DB7DF31" w14:textId="77777777" w:rsidR="00EE111B" w:rsidRPr="00147999" w:rsidRDefault="00EE111B" w:rsidP="00116F76">
      <w:pPr>
        <w:autoSpaceDE w:val="0"/>
        <w:autoSpaceDN w:val="0"/>
        <w:adjustRightInd w:val="0"/>
        <w:rPr>
          <w:rFonts w:asciiTheme="minorHAnsi" w:eastAsia="PalatinoLinotype-Roman" w:hAnsiTheme="minorHAnsi" w:cstheme="minorHAnsi"/>
          <w:b/>
          <w:bCs/>
          <w:color w:val="000000"/>
          <w:sz w:val="22"/>
          <w:szCs w:val="22"/>
        </w:rPr>
      </w:pPr>
    </w:p>
    <w:p w14:paraId="11FA45A7" w14:textId="77777777" w:rsidR="00F22A33" w:rsidRPr="00147999" w:rsidRDefault="00116F76" w:rsidP="00E03BCA">
      <w:pPr>
        <w:rPr>
          <w:rFonts w:asciiTheme="minorHAnsi" w:hAnsiTheme="minorHAnsi" w:cstheme="minorHAnsi"/>
          <w:i/>
          <w:sz w:val="22"/>
          <w:szCs w:val="22"/>
        </w:rPr>
      </w:pPr>
      <w:r w:rsidRPr="00147999">
        <w:rPr>
          <w:rFonts w:asciiTheme="minorHAnsi" w:eastAsia="PalatinoLinotype-Roman" w:hAnsiTheme="minorHAnsi" w:cstheme="minorHAnsi"/>
          <w:color w:val="000000"/>
          <w:sz w:val="22"/>
          <w:szCs w:val="22"/>
        </w:rPr>
        <w:t>Ph.D. (199</w:t>
      </w:r>
      <w:r w:rsidR="00F22A33" w:rsidRPr="00147999">
        <w:rPr>
          <w:rFonts w:asciiTheme="minorHAnsi" w:eastAsia="PalatinoLinotype-Roman" w:hAnsiTheme="minorHAnsi" w:cstheme="minorHAnsi"/>
          <w:color w:val="000000"/>
          <w:sz w:val="22"/>
          <w:szCs w:val="22"/>
        </w:rPr>
        <w:t>8</w:t>
      </w:r>
      <w:r w:rsidRPr="00147999">
        <w:rPr>
          <w:rFonts w:asciiTheme="minorHAnsi" w:eastAsia="PalatinoLinotype-Roman" w:hAnsiTheme="minorHAnsi" w:cstheme="minorHAnsi"/>
          <w:color w:val="000000"/>
          <w:sz w:val="22"/>
          <w:szCs w:val="22"/>
        </w:rPr>
        <w:t>)</w:t>
      </w:r>
      <w:r w:rsidR="00E03BCA" w:rsidRPr="00147999">
        <w:rPr>
          <w:rFonts w:asciiTheme="minorHAnsi" w:eastAsia="PalatinoLinotype-Roman" w:hAnsiTheme="minorHAnsi" w:cstheme="minorHAnsi"/>
          <w:color w:val="000000"/>
          <w:sz w:val="22"/>
          <w:szCs w:val="22"/>
        </w:rPr>
        <w:t>,</w:t>
      </w:r>
      <w:r w:rsidR="00F22A33" w:rsidRPr="00147999">
        <w:rPr>
          <w:rFonts w:asciiTheme="minorHAnsi" w:hAnsiTheme="minorHAnsi" w:cstheme="minorHAnsi"/>
          <w:sz w:val="22"/>
          <w:szCs w:val="22"/>
        </w:rPr>
        <w:t xml:space="preserve"> Theological Ethics</w:t>
      </w:r>
      <w:r w:rsidR="00E03BCA" w:rsidRPr="00147999">
        <w:rPr>
          <w:rFonts w:asciiTheme="minorHAnsi" w:hAnsiTheme="minorHAnsi" w:cstheme="minorHAnsi"/>
          <w:sz w:val="22"/>
          <w:szCs w:val="22"/>
        </w:rPr>
        <w:t xml:space="preserve">, John A. O’Brien Fellow, </w:t>
      </w:r>
      <w:r w:rsidR="00F22A33" w:rsidRPr="00147999">
        <w:rPr>
          <w:rFonts w:asciiTheme="minorHAnsi" w:hAnsiTheme="minorHAnsi" w:cstheme="minorHAnsi"/>
          <w:sz w:val="22"/>
          <w:szCs w:val="22"/>
        </w:rPr>
        <w:t>University of Notre Dame, Notre Dame, Indiana</w:t>
      </w:r>
      <w:r w:rsidR="00E03BCA" w:rsidRPr="00147999">
        <w:rPr>
          <w:rFonts w:asciiTheme="minorHAnsi" w:hAnsiTheme="minorHAnsi" w:cstheme="minorHAnsi"/>
          <w:sz w:val="22"/>
          <w:szCs w:val="22"/>
        </w:rPr>
        <w:t xml:space="preserve">; </w:t>
      </w:r>
      <w:r w:rsidR="00F22A33" w:rsidRPr="00147999">
        <w:rPr>
          <w:rFonts w:asciiTheme="minorHAnsi" w:hAnsiTheme="minorHAnsi" w:cstheme="minorHAnsi"/>
          <w:i/>
          <w:sz w:val="22"/>
          <w:szCs w:val="22"/>
        </w:rPr>
        <w:t>Dissertation, “A Development of Doctrine: The Challenge of Slavery to Moral Theology,” Jean Porter, Director; Richard McCormick, S.J., John Howard Yoder, and Jay Dolan, Readers</w:t>
      </w:r>
    </w:p>
    <w:p w14:paraId="494ECC0B" w14:textId="5E1A22EA" w:rsidR="00E03BCA" w:rsidRPr="00147999" w:rsidRDefault="00E03BCA" w:rsidP="00E03BCA">
      <w:pPr>
        <w:tabs>
          <w:tab w:val="left" w:pos="126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>M</w:t>
      </w:r>
      <w:r w:rsidR="00B43024">
        <w:rPr>
          <w:rFonts w:asciiTheme="minorHAnsi" w:hAnsiTheme="minorHAnsi" w:cstheme="minorHAnsi"/>
          <w:sz w:val="22"/>
          <w:szCs w:val="22"/>
        </w:rPr>
        <w:t>.</w:t>
      </w:r>
      <w:r w:rsidRPr="00147999">
        <w:rPr>
          <w:rFonts w:asciiTheme="minorHAnsi" w:hAnsiTheme="minorHAnsi" w:cstheme="minorHAnsi"/>
          <w:sz w:val="22"/>
          <w:szCs w:val="22"/>
        </w:rPr>
        <w:t>A</w:t>
      </w:r>
      <w:r w:rsidR="00B43024">
        <w:rPr>
          <w:rFonts w:asciiTheme="minorHAnsi" w:hAnsiTheme="minorHAnsi" w:cstheme="minorHAnsi"/>
          <w:sz w:val="22"/>
          <w:szCs w:val="22"/>
        </w:rPr>
        <w:t>.</w:t>
      </w:r>
      <w:r w:rsidRPr="00147999">
        <w:rPr>
          <w:rFonts w:asciiTheme="minorHAnsi" w:hAnsiTheme="minorHAnsi" w:cstheme="minorHAnsi"/>
          <w:sz w:val="22"/>
          <w:szCs w:val="22"/>
        </w:rPr>
        <w:t xml:space="preserve"> (1994), Theological Ethics, University of Notre Dame, Notre Dame</w:t>
      </w:r>
    </w:p>
    <w:p w14:paraId="6EF69A8F" w14:textId="77777777" w:rsidR="00F22A33" w:rsidRPr="00147999" w:rsidRDefault="00F22A33" w:rsidP="00E03BCA">
      <w:pPr>
        <w:tabs>
          <w:tab w:val="left" w:pos="126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>M.T.S.</w:t>
      </w:r>
      <w:r w:rsidR="00E03BCA" w:rsidRPr="00147999">
        <w:rPr>
          <w:rFonts w:asciiTheme="minorHAnsi" w:hAnsiTheme="minorHAnsi" w:cstheme="minorHAnsi"/>
          <w:sz w:val="22"/>
          <w:szCs w:val="22"/>
        </w:rPr>
        <w:t xml:space="preserve"> (1992),</w:t>
      </w:r>
      <w:r w:rsidRPr="00147999">
        <w:rPr>
          <w:rFonts w:asciiTheme="minorHAnsi" w:hAnsiTheme="minorHAnsi" w:cstheme="minorHAnsi"/>
          <w:sz w:val="22"/>
          <w:szCs w:val="22"/>
        </w:rPr>
        <w:t xml:space="preserve"> Salutatorian, The Candler School of Theology, Emory University, Atlanta, Georgia</w:t>
      </w:r>
    </w:p>
    <w:p w14:paraId="0594549E" w14:textId="77777777" w:rsidR="00F22A33" w:rsidRPr="00147999" w:rsidRDefault="00F22A33" w:rsidP="00E03BCA">
      <w:pPr>
        <w:tabs>
          <w:tab w:val="left" w:pos="126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>B.A.</w:t>
      </w:r>
      <w:r w:rsidR="00E03BCA" w:rsidRPr="00147999">
        <w:rPr>
          <w:rFonts w:asciiTheme="minorHAnsi" w:hAnsiTheme="minorHAnsi" w:cstheme="minorHAnsi"/>
          <w:sz w:val="22"/>
          <w:szCs w:val="22"/>
        </w:rPr>
        <w:t xml:space="preserve"> (1989)</w:t>
      </w:r>
      <w:r w:rsidRPr="00147999">
        <w:rPr>
          <w:rFonts w:asciiTheme="minorHAnsi" w:hAnsiTheme="minorHAnsi" w:cstheme="minorHAnsi"/>
          <w:sz w:val="22"/>
          <w:szCs w:val="22"/>
        </w:rPr>
        <w:t xml:space="preserve">, </w:t>
      </w:r>
      <w:r w:rsidR="00E03BCA" w:rsidRPr="00147999">
        <w:rPr>
          <w:rFonts w:asciiTheme="minorHAnsi" w:hAnsiTheme="minorHAnsi" w:cstheme="minorHAnsi"/>
          <w:sz w:val="22"/>
          <w:szCs w:val="22"/>
        </w:rPr>
        <w:t xml:space="preserve">Religious Studies, </w:t>
      </w:r>
      <w:r w:rsidRPr="00147999">
        <w:rPr>
          <w:rFonts w:asciiTheme="minorHAnsi" w:hAnsiTheme="minorHAnsi" w:cstheme="minorHAnsi"/>
          <w:sz w:val="22"/>
          <w:szCs w:val="22"/>
        </w:rPr>
        <w:t>University of Virginia, Charlottesville, Virginia</w:t>
      </w:r>
    </w:p>
    <w:p w14:paraId="267EDDD5" w14:textId="77777777" w:rsidR="00116F76" w:rsidRPr="00147999" w:rsidRDefault="00116F76" w:rsidP="00F22A33">
      <w:pPr>
        <w:autoSpaceDE w:val="0"/>
        <w:autoSpaceDN w:val="0"/>
        <w:adjustRightInd w:val="0"/>
        <w:rPr>
          <w:rFonts w:asciiTheme="minorHAnsi" w:eastAsia="PalatinoLinotype-Roman" w:hAnsiTheme="minorHAnsi" w:cstheme="minorHAnsi"/>
          <w:b/>
          <w:bCs/>
          <w:smallCaps/>
          <w:color w:val="000000"/>
          <w:sz w:val="22"/>
          <w:szCs w:val="22"/>
        </w:rPr>
      </w:pPr>
    </w:p>
    <w:p w14:paraId="6C110333" w14:textId="77777777" w:rsidR="008903E0" w:rsidRPr="00147999" w:rsidRDefault="00E03BCA" w:rsidP="000E6557">
      <w:pPr>
        <w:rPr>
          <w:rFonts w:asciiTheme="minorHAnsi" w:hAnsiTheme="minorHAnsi" w:cstheme="minorHAnsi"/>
          <w:b/>
          <w:smallCaps/>
          <w:sz w:val="22"/>
          <w:szCs w:val="22"/>
        </w:rPr>
      </w:pPr>
      <w:r w:rsidRPr="00147999">
        <w:rPr>
          <w:rFonts w:asciiTheme="minorHAnsi" w:hAnsiTheme="minorHAnsi" w:cstheme="minorHAnsi"/>
          <w:b/>
          <w:smallCaps/>
          <w:sz w:val="22"/>
          <w:szCs w:val="22"/>
        </w:rPr>
        <w:t>ADMINISTRATIVE AND ACADEMIC APPOINTMENTS; HONORS &amp; AWARDS</w:t>
      </w:r>
    </w:p>
    <w:p w14:paraId="63B4BF06" w14:textId="77777777" w:rsidR="00EE111B" w:rsidRPr="00147999" w:rsidRDefault="00EE111B" w:rsidP="000E6557">
      <w:pPr>
        <w:rPr>
          <w:rFonts w:asciiTheme="minorHAnsi" w:hAnsiTheme="minorHAnsi" w:cstheme="minorHAnsi"/>
          <w:sz w:val="22"/>
          <w:szCs w:val="22"/>
        </w:rPr>
      </w:pPr>
    </w:p>
    <w:p w14:paraId="4E37A34A" w14:textId="77CF42E4" w:rsidR="00A30FC0" w:rsidRDefault="00A30FC0" w:rsidP="000E6557">
      <w:pPr>
        <w:rPr>
          <w:rFonts w:asciiTheme="minorHAnsi" w:hAnsiTheme="minorHAnsi" w:cstheme="minorHAnsi"/>
          <w:bCs/>
          <w:sz w:val="22"/>
          <w:szCs w:val="22"/>
          <w:lang w:val="en"/>
        </w:rPr>
      </w:pPr>
      <w:r>
        <w:rPr>
          <w:rFonts w:asciiTheme="minorHAnsi" w:hAnsiTheme="minorHAnsi" w:cstheme="minorHAnsi"/>
          <w:bCs/>
          <w:sz w:val="22"/>
          <w:szCs w:val="22"/>
          <w:lang w:val="en"/>
        </w:rPr>
        <w:t>2023</w:t>
      </w:r>
      <w:r w:rsidR="00B43024">
        <w:rPr>
          <w:rFonts w:asciiTheme="minorHAnsi" w:hAnsiTheme="minorHAnsi" w:cstheme="minorHAnsi"/>
          <w:bCs/>
          <w:sz w:val="22"/>
          <w:szCs w:val="22"/>
          <w:lang w:val="en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lang w:val="en"/>
        </w:rPr>
        <w:t>-</w:t>
      </w:r>
      <w:r w:rsidR="00B43024">
        <w:rPr>
          <w:rFonts w:asciiTheme="minorHAnsi" w:hAnsiTheme="minorHAnsi" w:cstheme="minorHAnsi"/>
          <w:bCs/>
          <w:sz w:val="22"/>
          <w:szCs w:val="22"/>
          <w:lang w:val="en"/>
        </w:rPr>
        <w:t xml:space="preserve"> 2026</w:t>
      </w:r>
      <w:r>
        <w:rPr>
          <w:rFonts w:asciiTheme="minorHAnsi" w:hAnsiTheme="minorHAnsi" w:cstheme="minorHAnsi"/>
          <w:bCs/>
          <w:sz w:val="22"/>
          <w:szCs w:val="22"/>
          <w:lang w:val="en"/>
        </w:rPr>
        <w:t>: Dean, The School of Theology and Religious Studies, The Catholic University of America</w:t>
      </w:r>
    </w:p>
    <w:p w14:paraId="70F75DA2" w14:textId="4DE80296" w:rsidR="00A30FC0" w:rsidRDefault="00A30FC0" w:rsidP="000E6557">
      <w:pPr>
        <w:rPr>
          <w:rFonts w:asciiTheme="minorHAnsi" w:hAnsiTheme="minorHAnsi" w:cstheme="minorHAnsi"/>
          <w:bCs/>
          <w:sz w:val="22"/>
          <w:szCs w:val="22"/>
          <w:lang w:val="en"/>
        </w:rPr>
      </w:pPr>
      <w:r>
        <w:rPr>
          <w:rFonts w:asciiTheme="minorHAnsi" w:hAnsiTheme="minorHAnsi" w:cstheme="minorHAnsi"/>
          <w:bCs/>
          <w:sz w:val="22"/>
          <w:szCs w:val="22"/>
          <w:lang w:val="en"/>
        </w:rPr>
        <w:t>2016</w:t>
      </w:r>
      <w:r w:rsidR="00B43024">
        <w:rPr>
          <w:rFonts w:asciiTheme="minorHAnsi" w:hAnsiTheme="minorHAnsi" w:cstheme="minorHAnsi"/>
          <w:bCs/>
          <w:sz w:val="22"/>
          <w:szCs w:val="22"/>
          <w:lang w:val="en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lang w:val="en"/>
        </w:rPr>
        <w:t>-</w:t>
      </w:r>
      <w:r w:rsidR="00B43024">
        <w:rPr>
          <w:rFonts w:asciiTheme="minorHAnsi" w:hAnsiTheme="minorHAnsi" w:cstheme="minorHAnsi"/>
          <w:bCs/>
          <w:sz w:val="22"/>
          <w:szCs w:val="22"/>
          <w:lang w:val="en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lang w:val="en"/>
        </w:rPr>
        <w:t>2023: Executive Director, The Institute for Human Ecology, The Catholic University of America</w:t>
      </w:r>
    </w:p>
    <w:p w14:paraId="38F714C2" w14:textId="58B80AF5" w:rsidR="00F1033B" w:rsidRPr="00147999" w:rsidRDefault="000E6557" w:rsidP="000E6557">
      <w:pPr>
        <w:rPr>
          <w:rFonts w:asciiTheme="minorHAnsi" w:hAnsiTheme="minorHAnsi" w:cstheme="minorHAnsi"/>
          <w:b/>
          <w:bCs/>
          <w:sz w:val="22"/>
          <w:szCs w:val="22"/>
          <w:lang w:val="en"/>
        </w:rPr>
      </w:pPr>
      <w:r w:rsidRPr="00147999">
        <w:rPr>
          <w:rFonts w:asciiTheme="minorHAnsi" w:hAnsiTheme="minorHAnsi" w:cstheme="minorHAnsi"/>
          <w:bCs/>
          <w:sz w:val="22"/>
          <w:szCs w:val="22"/>
          <w:lang w:val="en"/>
        </w:rPr>
        <w:t>2013</w:t>
      </w:r>
      <w:r w:rsidR="00B43024">
        <w:rPr>
          <w:rFonts w:asciiTheme="minorHAnsi" w:hAnsiTheme="minorHAnsi" w:cstheme="minorHAnsi"/>
          <w:bCs/>
          <w:sz w:val="22"/>
          <w:szCs w:val="22"/>
          <w:lang w:val="en"/>
        </w:rPr>
        <w:t xml:space="preserve"> </w:t>
      </w:r>
      <w:r w:rsidRPr="00147999">
        <w:rPr>
          <w:rFonts w:asciiTheme="minorHAnsi" w:hAnsiTheme="minorHAnsi" w:cstheme="minorHAnsi"/>
          <w:bCs/>
          <w:sz w:val="22"/>
          <w:szCs w:val="22"/>
          <w:lang w:val="en"/>
        </w:rPr>
        <w:t xml:space="preserve">- 2015: </w:t>
      </w:r>
      <w:r w:rsidR="00F1033B" w:rsidRPr="00147999">
        <w:rPr>
          <w:rFonts w:asciiTheme="minorHAnsi" w:hAnsiTheme="minorHAnsi" w:cstheme="minorHAnsi"/>
          <w:bCs/>
          <w:sz w:val="22"/>
          <w:szCs w:val="22"/>
          <w:lang w:val="en"/>
        </w:rPr>
        <w:t>Research Fellow, The Stockdale</w:t>
      </w:r>
      <w:r w:rsidR="003949FB" w:rsidRPr="00147999">
        <w:rPr>
          <w:rFonts w:asciiTheme="minorHAnsi" w:hAnsiTheme="minorHAnsi" w:cstheme="minorHAnsi"/>
          <w:bCs/>
          <w:sz w:val="22"/>
          <w:szCs w:val="22"/>
          <w:lang w:val="en"/>
        </w:rPr>
        <w:t xml:space="preserve"> Center</w:t>
      </w:r>
      <w:r w:rsidR="00F1033B" w:rsidRPr="00147999">
        <w:rPr>
          <w:rFonts w:asciiTheme="minorHAnsi" w:hAnsiTheme="minorHAnsi" w:cstheme="minorHAnsi"/>
          <w:bCs/>
          <w:sz w:val="22"/>
          <w:szCs w:val="22"/>
          <w:lang w:val="en"/>
        </w:rPr>
        <w:t xml:space="preserve"> for Ethical Leadership, United States Naval Academy, Annapolis, Maryland</w:t>
      </w:r>
    </w:p>
    <w:p w14:paraId="79E43110" w14:textId="28CC9EFC" w:rsidR="00A85288" w:rsidRPr="00147999" w:rsidRDefault="000E6557" w:rsidP="000E6557">
      <w:pPr>
        <w:rPr>
          <w:rFonts w:asciiTheme="minorHAnsi" w:hAnsiTheme="minorHAnsi" w:cstheme="minorHAnsi"/>
          <w:b/>
          <w:bCs/>
          <w:sz w:val="22"/>
          <w:szCs w:val="22"/>
          <w:lang w:val="en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2009 - </w:t>
      </w:r>
      <w:r w:rsidR="008E589F">
        <w:rPr>
          <w:rFonts w:asciiTheme="minorHAnsi" w:hAnsiTheme="minorHAnsi" w:cstheme="minorHAnsi"/>
          <w:sz w:val="22"/>
          <w:szCs w:val="22"/>
        </w:rPr>
        <w:t>2019</w:t>
      </w:r>
      <w:r w:rsidRPr="00147999">
        <w:rPr>
          <w:rFonts w:asciiTheme="minorHAnsi" w:hAnsiTheme="minorHAnsi" w:cstheme="minorHAnsi"/>
          <w:sz w:val="22"/>
          <w:szCs w:val="22"/>
        </w:rPr>
        <w:t xml:space="preserve">: </w:t>
      </w:r>
      <w:r w:rsidR="009875B5" w:rsidRPr="00147999">
        <w:rPr>
          <w:rFonts w:asciiTheme="minorHAnsi" w:hAnsiTheme="minorHAnsi" w:cstheme="minorHAnsi"/>
          <w:sz w:val="22"/>
          <w:szCs w:val="22"/>
        </w:rPr>
        <w:t xml:space="preserve">Fellow, </w:t>
      </w:r>
      <w:hyperlink r:id="rId7" w:history="1">
        <w:r w:rsidR="009875B5" w:rsidRPr="00147999">
          <w:rPr>
            <w:rStyle w:val="Hyperlink"/>
            <w:rFonts w:asciiTheme="minorHAnsi" w:hAnsiTheme="minorHAnsi" w:cstheme="minorHAnsi"/>
            <w:bCs/>
            <w:color w:val="auto"/>
            <w:sz w:val="22"/>
            <w:szCs w:val="22"/>
            <w:u w:val="none"/>
            <w:lang w:val="en"/>
          </w:rPr>
          <w:t>Institute for Policy Research &amp; Catholic Studies</w:t>
        </w:r>
      </w:hyperlink>
    </w:p>
    <w:p w14:paraId="423B23CE" w14:textId="3CEF3C72" w:rsidR="001E3602" w:rsidRPr="00147999" w:rsidRDefault="000E6557" w:rsidP="000E6557">
      <w:pPr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2009 - </w:t>
      </w:r>
      <w:r w:rsidR="00BB7992">
        <w:rPr>
          <w:rFonts w:asciiTheme="minorHAnsi" w:hAnsiTheme="minorHAnsi" w:cstheme="minorHAnsi"/>
          <w:sz w:val="22"/>
          <w:szCs w:val="22"/>
        </w:rPr>
        <w:t>2022</w:t>
      </w:r>
      <w:r w:rsidRPr="00147999">
        <w:rPr>
          <w:rFonts w:asciiTheme="minorHAnsi" w:hAnsiTheme="minorHAnsi" w:cstheme="minorHAnsi"/>
          <w:sz w:val="22"/>
          <w:szCs w:val="22"/>
        </w:rPr>
        <w:t xml:space="preserve">: </w:t>
      </w:r>
      <w:r w:rsidR="00A85288" w:rsidRPr="00147999">
        <w:rPr>
          <w:rFonts w:asciiTheme="minorHAnsi" w:hAnsiTheme="minorHAnsi" w:cstheme="minorHAnsi"/>
          <w:sz w:val="22"/>
          <w:szCs w:val="22"/>
        </w:rPr>
        <w:t xml:space="preserve">Fellow and </w:t>
      </w:r>
      <w:r w:rsidR="001E3602" w:rsidRPr="00147999">
        <w:rPr>
          <w:rFonts w:asciiTheme="minorHAnsi" w:hAnsiTheme="minorHAnsi" w:cstheme="minorHAnsi"/>
          <w:sz w:val="22"/>
          <w:szCs w:val="22"/>
        </w:rPr>
        <w:t xml:space="preserve">Liaison, </w:t>
      </w:r>
      <w:r w:rsidR="001E3602" w:rsidRPr="00147999">
        <w:rPr>
          <w:rFonts w:asciiTheme="minorHAnsi" w:hAnsiTheme="minorHAnsi" w:cstheme="minorHAnsi"/>
          <w:i/>
          <w:sz w:val="22"/>
          <w:szCs w:val="22"/>
        </w:rPr>
        <w:t xml:space="preserve">Centesimus Annus Pro </w:t>
      </w:r>
      <w:proofErr w:type="spellStart"/>
      <w:r w:rsidR="001E3602" w:rsidRPr="00147999">
        <w:rPr>
          <w:rFonts w:asciiTheme="minorHAnsi" w:hAnsiTheme="minorHAnsi" w:cstheme="minorHAnsi"/>
          <w:i/>
          <w:sz w:val="22"/>
          <w:szCs w:val="22"/>
        </w:rPr>
        <w:t>Pontifice</w:t>
      </w:r>
      <w:proofErr w:type="spellEnd"/>
    </w:p>
    <w:p w14:paraId="71D96C60" w14:textId="77777777" w:rsidR="00A17DE3" w:rsidRPr="00147999" w:rsidRDefault="000E6557" w:rsidP="000E6557">
      <w:pPr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2008-2013: </w:t>
      </w:r>
      <w:r w:rsidR="00A17DE3" w:rsidRPr="00147999">
        <w:rPr>
          <w:rFonts w:asciiTheme="minorHAnsi" w:hAnsiTheme="minorHAnsi" w:cstheme="minorHAnsi"/>
          <w:sz w:val="22"/>
          <w:szCs w:val="22"/>
        </w:rPr>
        <w:t>Academic Area Director, Moral Theology and Ethics, The School of Theology and Religious Studies, The Catholic University of America</w:t>
      </w:r>
    </w:p>
    <w:p w14:paraId="7FF8C1AA" w14:textId="03342FD8" w:rsidR="00A17DE3" w:rsidRPr="00147999" w:rsidRDefault="000E6557" w:rsidP="000E6557">
      <w:pPr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>2014</w:t>
      </w:r>
      <w:r w:rsidR="00B43024">
        <w:rPr>
          <w:rFonts w:asciiTheme="minorHAnsi" w:hAnsiTheme="minorHAnsi" w:cstheme="minorHAnsi"/>
          <w:sz w:val="22"/>
          <w:szCs w:val="22"/>
        </w:rPr>
        <w:t xml:space="preserve"> </w:t>
      </w:r>
      <w:r w:rsidRPr="00147999">
        <w:rPr>
          <w:rFonts w:asciiTheme="minorHAnsi" w:hAnsiTheme="minorHAnsi" w:cstheme="minorHAnsi"/>
          <w:sz w:val="22"/>
          <w:szCs w:val="22"/>
        </w:rPr>
        <w:t>-</w:t>
      </w:r>
      <w:r w:rsidR="00B43024">
        <w:rPr>
          <w:rFonts w:asciiTheme="minorHAnsi" w:hAnsiTheme="minorHAnsi" w:cstheme="minorHAnsi"/>
          <w:sz w:val="22"/>
          <w:szCs w:val="22"/>
        </w:rPr>
        <w:t xml:space="preserve"> </w:t>
      </w:r>
      <w:r w:rsidRPr="00147999">
        <w:rPr>
          <w:rFonts w:asciiTheme="minorHAnsi" w:hAnsiTheme="minorHAnsi" w:cstheme="minorHAnsi"/>
          <w:sz w:val="22"/>
          <w:szCs w:val="22"/>
        </w:rPr>
        <w:t xml:space="preserve">2015: </w:t>
      </w:r>
      <w:r w:rsidR="00A17DE3" w:rsidRPr="00147999">
        <w:rPr>
          <w:rFonts w:asciiTheme="minorHAnsi" w:hAnsiTheme="minorHAnsi" w:cstheme="minorHAnsi"/>
          <w:sz w:val="22"/>
          <w:szCs w:val="22"/>
        </w:rPr>
        <w:t>Chair, Ph.D. Committee, The Catholic University of America</w:t>
      </w:r>
      <w:r w:rsidR="00B43024">
        <w:rPr>
          <w:rFonts w:asciiTheme="minorHAnsi" w:hAnsiTheme="minorHAnsi" w:cstheme="minorHAnsi"/>
          <w:sz w:val="22"/>
          <w:szCs w:val="22"/>
        </w:rPr>
        <w:t xml:space="preserve">, </w:t>
      </w:r>
      <w:r w:rsidR="00A17DE3" w:rsidRPr="00147999">
        <w:rPr>
          <w:rFonts w:asciiTheme="minorHAnsi" w:hAnsiTheme="minorHAnsi" w:cstheme="minorHAnsi"/>
          <w:sz w:val="22"/>
          <w:szCs w:val="22"/>
        </w:rPr>
        <w:t>Chair, A.T.S. Accreditation Committee, 2014-</w:t>
      </w:r>
      <w:r w:rsidR="00C83932" w:rsidRPr="00147999">
        <w:rPr>
          <w:rFonts w:asciiTheme="minorHAnsi" w:hAnsiTheme="minorHAnsi" w:cstheme="minorHAnsi"/>
          <w:sz w:val="22"/>
          <w:szCs w:val="22"/>
        </w:rPr>
        <w:t>Spring 2015</w:t>
      </w:r>
    </w:p>
    <w:p w14:paraId="052A88CD" w14:textId="77777777" w:rsidR="00A17DE3" w:rsidRPr="00147999" w:rsidRDefault="000E6557" w:rsidP="000E6557">
      <w:pPr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lastRenderedPageBreak/>
        <w:t xml:space="preserve">2012-2013: </w:t>
      </w:r>
      <w:r w:rsidR="00A17DE3" w:rsidRPr="00147999">
        <w:rPr>
          <w:rFonts w:asciiTheme="minorHAnsi" w:hAnsiTheme="minorHAnsi" w:cstheme="minorHAnsi"/>
          <w:sz w:val="22"/>
          <w:szCs w:val="22"/>
        </w:rPr>
        <w:t>Academic Senator, School of Theology and Religious Studies, The Catholic University of America</w:t>
      </w:r>
    </w:p>
    <w:p w14:paraId="4BCEE5A2" w14:textId="67705F97" w:rsidR="00A17DE3" w:rsidRPr="00147999" w:rsidRDefault="000E6557" w:rsidP="000E6557">
      <w:pPr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2009- </w:t>
      </w:r>
      <w:r w:rsidR="00243254">
        <w:rPr>
          <w:rFonts w:asciiTheme="minorHAnsi" w:hAnsiTheme="minorHAnsi" w:cstheme="minorHAnsi"/>
          <w:sz w:val="22"/>
          <w:szCs w:val="22"/>
        </w:rPr>
        <w:t>2018</w:t>
      </w:r>
      <w:r w:rsidRPr="00147999">
        <w:rPr>
          <w:rFonts w:asciiTheme="minorHAnsi" w:hAnsiTheme="minorHAnsi" w:cstheme="minorHAnsi"/>
          <w:sz w:val="22"/>
          <w:szCs w:val="22"/>
        </w:rPr>
        <w:t xml:space="preserve">: </w:t>
      </w:r>
      <w:r w:rsidR="00A17DE3" w:rsidRPr="00147999">
        <w:rPr>
          <w:rFonts w:asciiTheme="minorHAnsi" w:hAnsiTheme="minorHAnsi" w:cstheme="minorHAnsi"/>
          <w:sz w:val="22"/>
          <w:szCs w:val="22"/>
        </w:rPr>
        <w:t>Member, Committee on Appointments and Promotions, School of Theology and Religious Studies, The Catholic University of America</w:t>
      </w:r>
    </w:p>
    <w:p w14:paraId="5B4C446D" w14:textId="77777777" w:rsidR="00A17DE3" w:rsidRPr="00147999" w:rsidRDefault="000E6557" w:rsidP="000E6557">
      <w:pPr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2009-2010: </w:t>
      </w:r>
      <w:r w:rsidR="00A17DE3" w:rsidRPr="00147999">
        <w:rPr>
          <w:rFonts w:asciiTheme="minorHAnsi" w:hAnsiTheme="minorHAnsi" w:cstheme="minorHAnsi"/>
          <w:sz w:val="22"/>
          <w:szCs w:val="22"/>
        </w:rPr>
        <w:t>Member, Dean’s Search Committee, School of Theology and Religious Studies, The Catholic University of America</w:t>
      </w:r>
    </w:p>
    <w:p w14:paraId="17E9FBDE" w14:textId="77777777" w:rsidR="006F34BF" w:rsidRPr="00147999" w:rsidRDefault="000E6557" w:rsidP="000E6557">
      <w:pPr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2006 - 2009: </w:t>
      </w:r>
      <w:r w:rsidR="006F34BF" w:rsidRPr="00147999">
        <w:rPr>
          <w:rFonts w:asciiTheme="minorHAnsi" w:hAnsiTheme="minorHAnsi" w:cstheme="minorHAnsi"/>
          <w:sz w:val="22"/>
          <w:szCs w:val="22"/>
        </w:rPr>
        <w:t>Consultant, United States Conference of Catholic Bishops, Committee on Doctrine</w:t>
      </w:r>
    </w:p>
    <w:p w14:paraId="06702734" w14:textId="77777777" w:rsidR="008903E0" w:rsidRPr="00147999" w:rsidRDefault="000E6557" w:rsidP="000E6557">
      <w:pPr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2005 - 2010: </w:t>
      </w:r>
      <w:r w:rsidR="008903E0" w:rsidRPr="00147999">
        <w:rPr>
          <w:rFonts w:asciiTheme="minorHAnsi" w:hAnsiTheme="minorHAnsi" w:cstheme="minorHAnsi"/>
          <w:sz w:val="22"/>
          <w:szCs w:val="22"/>
        </w:rPr>
        <w:t xml:space="preserve">Executive Council, </w:t>
      </w:r>
      <w:r w:rsidR="008903E0" w:rsidRPr="00147999">
        <w:rPr>
          <w:rFonts w:asciiTheme="minorHAnsi" w:hAnsiTheme="minorHAnsi" w:cstheme="minorHAnsi"/>
          <w:i/>
          <w:sz w:val="22"/>
          <w:szCs w:val="22"/>
        </w:rPr>
        <w:t>The Law, Philosophy, and Culture Initiative</w:t>
      </w:r>
      <w:r w:rsidR="008903E0" w:rsidRPr="00147999">
        <w:rPr>
          <w:rFonts w:asciiTheme="minorHAnsi" w:hAnsiTheme="minorHAnsi" w:cstheme="minorHAnsi"/>
          <w:sz w:val="22"/>
          <w:szCs w:val="22"/>
        </w:rPr>
        <w:t xml:space="preserve">, The Catholic University of America </w:t>
      </w:r>
    </w:p>
    <w:p w14:paraId="179CA82C" w14:textId="77777777" w:rsidR="008903E0" w:rsidRPr="00147999" w:rsidRDefault="000E6557" w:rsidP="000E6557">
      <w:pPr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2004 - 2008: </w:t>
      </w:r>
      <w:r w:rsidR="00B1209F" w:rsidRPr="00147999">
        <w:rPr>
          <w:rFonts w:asciiTheme="minorHAnsi" w:hAnsiTheme="minorHAnsi" w:cstheme="minorHAnsi"/>
          <w:sz w:val="22"/>
          <w:szCs w:val="22"/>
        </w:rPr>
        <w:t xml:space="preserve">Senior </w:t>
      </w:r>
      <w:r w:rsidR="008903E0" w:rsidRPr="00147999">
        <w:rPr>
          <w:rFonts w:asciiTheme="minorHAnsi" w:hAnsiTheme="minorHAnsi" w:cstheme="minorHAnsi"/>
          <w:sz w:val="22"/>
          <w:szCs w:val="22"/>
        </w:rPr>
        <w:t>Fellow in Religion and Ethics</w:t>
      </w:r>
      <w:r w:rsidR="008903E0" w:rsidRPr="00147999">
        <w:rPr>
          <w:rFonts w:asciiTheme="minorHAnsi" w:hAnsiTheme="minorHAnsi" w:cstheme="minorHAnsi"/>
          <w:i/>
          <w:sz w:val="22"/>
          <w:szCs w:val="22"/>
        </w:rPr>
        <w:t>, Culture of Life Foundation</w:t>
      </w:r>
      <w:r w:rsidR="008903E0" w:rsidRPr="00147999">
        <w:rPr>
          <w:rFonts w:asciiTheme="minorHAnsi" w:hAnsiTheme="minorHAnsi" w:cstheme="minorHAnsi"/>
          <w:sz w:val="22"/>
          <w:szCs w:val="22"/>
        </w:rPr>
        <w:t xml:space="preserve">, Washington, DC, </w:t>
      </w:r>
    </w:p>
    <w:p w14:paraId="6FEC4EE3" w14:textId="77777777" w:rsidR="00955EC5" w:rsidRPr="00147999" w:rsidRDefault="000E6557" w:rsidP="000E6557">
      <w:pPr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2003 - 2004: </w:t>
      </w:r>
      <w:r w:rsidR="00955EC5" w:rsidRPr="00147999">
        <w:rPr>
          <w:rFonts w:asciiTheme="minorHAnsi" w:hAnsiTheme="minorHAnsi" w:cstheme="minorHAnsi"/>
          <w:sz w:val="22"/>
          <w:szCs w:val="22"/>
        </w:rPr>
        <w:t xml:space="preserve">Cardinals’ Chair for Justice and Peace, </w:t>
      </w:r>
      <w:r w:rsidR="00955EC5" w:rsidRPr="00147999">
        <w:rPr>
          <w:rFonts w:asciiTheme="minorHAnsi" w:hAnsiTheme="minorHAnsi" w:cstheme="minorHAnsi"/>
          <w:i/>
          <w:sz w:val="22"/>
          <w:szCs w:val="22"/>
        </w:rPr>
        <w:t>The Intercultural Forum for Studies in Faith and Culture, The John Paul II Cultural Center</w:t>
      </w:r>
      <w:r w:rsidR="00955EC5" w:rsidRPr="00147999">
        <w:rPr>
          <w:rFonts w:asciiTheme="minorHAnsi" w:hAnsiTheme="minorHAnsi" w:cstheme="minorHAnsi"/>
          <w:sz w:val="22"/>
          <w:szCs w:val="22"/>
        </w:rPr>
        <w:t>, Washington, DC</w:t>
      </w:r>
    </w:p>
    <w:p w14:paraId="579B4F6D" w14:textId="77777777" w:rsidR="008903E0" w:rsidRPr="00147999" w:rsidRDefault="000E6557" w:rsidP="000E6557">
      <w:pPr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2003 - 2004: </w:t>
      </w:r>
      <w:r w:rsidR="008903E0" w:rsidRPr="00147999">
        <w:rPr>
          <w:rFonts w:asciiTheme="minorHAnsi" w:hAnsiTheme="minorHAnsi" w:cstheme="minorHAnsi"/>
          <w:sz w:val="22"/>
          <w:szCs w:val="22"/>
        </w:rPr>
        <w:t xml:space="preserve">Director, </w:t>
      </w:r>
      <w:r w:rsidR="008903E0" w:rsidRPr="00147999">
        <w:rPr>
          <w:rFonts w:asciiTheme="minorHAnsi" w:hAnsiTheme="minorHAnsi" w:cstheme="minorHAnsi"/>
          <w:i/>
          <w:iCs/>
          <w:sz w:val="22"/>
          <w:szCs w:val="22"/>
        </w:rPr>
        <w:t>The Intercultural Forum for Studies in Faith and Reason, The John Paul II Cultural Center</w:t>
      </w:r>
      <w:r w:rsidR="008903E0" w:rsidRPr="00147999">
        <w:rPr>
          <w:rFonts w:asciiTheme="minorHAnsi" w:hAnsiTheme="minorHAnsi" w:cstheme="minorHAnsi"/>
          <w:sz w:val="22"/>
          <w:szCs w:val="22"/>
        </w:rPr>
        <w:t>, Washington, D.C.</w:t>
      </w:r>
    </w:p>
    <w:p w14:paraId="7C42F743" w14:textId="77777777" w:rsidR="00331C95" w:rsidRPr="00147999" w:rsidRDefault="000E6557" w:rsidP="000E6557">
      <w:pPr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2004: </w:t>
      </w:r>
      <w:r w:rsidR="00331C95" w:rsidRPr="00147999">
        <w:rPr>
          <w:rFonts w:asciiTheme="minorHAnsi" w:hAnsiTheme="minorHAnsi" w:cstheme="minorHAnsi"/>
          <w:sz w:val="22"/>
          <w:szCs w:val="22"/>
        </w:rPr>
        <w:t>Bruno Damiani “Teacher of the Year,” Graduate Student Association, The Catholic University of America</w:t>
      </w:r>
    </w:p>
    <w:p w14:paraId="3014D068" w14:textId="77777777" w:rsidR="006477F7" w:rsidRPr="00147999" w:rsidRDefault="006477F7" w:rsidP="006477F7">
      <w:pPr>
        <w:rPr>
          <w:rFonts w:asciiTheme="minorHAnsi" w:hAnsiTheme="minorHAnsi" w:cstheme="minorHAnsi"/>
          <w:caps/>
          <w:sz w:val="22"/>
          <w:szCs w:val="22"/>
        </w:rPr>
      </w:pPr>
    </w:p>
    <w:p w14:paraId="298C046B" w14:textId="77777777" w:rsidR="006477F7" w:rsidRPr="00147999" w:rsidRDefault="008903E0" w:rsidP="008903E0">
      <w:pPr>
        <w:rPr>
          <w:rFonts w:asciiTheme="minorHAnsi" w:hAnsiTheme="minorHAnsi" w:cstheme="minorHAnsi"/>
          <w:b/>
          <w:caps/>
          <w:sz w:val="22"/>
          <w:szCs w:val="22"/>
        </w:rPr>
      </w:pPr>
      <w:r w:rsidRPr="00147999">
        <w:rPr>
          <w:rFonts w:asciiTheme="minorHAnsi" w:hAnsiTheme="minorHAnsi" w:cstheme="minorHAnsi"/>
          <w:b/>
          <w:caps/>
          <w:sz w:val="22"/>
          <w:szCs w:val="22"/>
        </w:rPr>
        <w:t>Government Service</w:t>
      </w:r>
      <w:r w:rsidR="00552F0A" w:rsidRPr="00147999">
        <w:rPr>
          <w:rFonts w:asciiTheme="minorHAnsi" w:hAnsiTheme="minorHAnsi" w:cstheme="minorHAnsi"/>
          <w:b/>
          <w:caps/>
          <w:sz w:val="22"/>
          <w:szCs w:val="22"/>
        </w:rPr>
        <w:t xml:space="preserve"> in Bioethics</w:t>
      </w:r>
    </w:p>
    <w:p w14:paraId="7B924027" w14:textId="77777777" w:rsidR="00EE111B" w:rsidRPr="00147999" w:rsidRDefault="00EE111B" w:rsidP="008903E0">
      <w:pPr>
        <w:rPr>
          <w:rFonts w:asciiTheme="minorHAnsi" w:hAnsiTheme="minorHAnsi" w:cstheme="minorHAnsi"/>
          <w:b/>
          <w:sz w:val="22"/>
          <w:szCs w:val="22"/>
        </w:rPr>
      </w:pPr>
    </w:p>
    <w:p w14:paraId="34B41CB8" w14:textId="77777777" w:rsidR="008903E0" w:rsidRPr="00147999" w:rsidRDefault="000E6557" w:rsidP="000E6557">
      <w:pPr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2006 – 2009: </w:t>
      </w:r>
      <w:r w:rsidR="008903E0" w:rsidRPr="00147999">
        <w:rPr>
          <w:rFonts w:asciiTheme="minorHAnsi" w:hAnsiTheme="minorHAnsi" w:cstheme="minorHAnsi"/>
          <w:sz w:val="22"/>
          <w:szCs w:val="22"/>
        </w:rPr>
        <w:t>Maryland Stem Cell Commission Member (appointed by Governor Robert Ehrlich)</w:t>
      </w:r>
    </w:p>
    <w:p w14:paraId="7CBE7EC1" w14:textId="77777777" w:rsidR="00133700" w:rsidRPr="00147999" w:rsidRDefault="00133700" w:rsidP="00133700">
      <w:pPr>
        <w:rPr>
          <w:rFonts w:asciiTheme="minorHAnsi" w:hAnsiTheme="minorHAnsi" w:cstheme="minorHAnsi"/>
          <w:b/>
          <w:sz w:val="22"/>
          <w:szCs w:val="22"/>
        </w:rPr>
      </w:pPr>
    </w:p>
    <w:p w14:paraId="3311AFFE" w14:textId="77777777" w:rsidR="009D6FC3" w:rsidRPr="00147999" w:rsidRDefault="001D64E2" w:rsidP="00EE111B">
      <w:pPr>
        <w:tabs>
          <w:tab w:val="left" w:pos="1260"/>
        </w:tabs>
        <w:rPr>
          <w:rFonts w:asciiTheme="minorHAnsi" w:hAnsiTheme="minorHAnsi" w:cstheme="minorHAnsi"/>
          <w:b/>
          <w:caps/>
          <w:sz w:val="22"/>
          <w:szCs w:val="22"/>
        </w:rPr>
      </w:pPr>
      <w:r w:rsidRPr="00147999">
        <w:rPr>
          <w:rFonts w:asciiTheme="minorHAnsi" w:hAnsiTheme="minorHAnsi" w:cstheme="minorHAnsi"/>
          <w:b/>
          <w:caps/>
          <w:sz w:val="22"/>
          <w:szCs w:val="22"/>
        </w:rPr>
        <w:t>Books</w:t>
      </w:r>
    </w:p>
    <w:p w14:paraId="6CEA3CDB" w14:textId="5BA5664A" w:rsidR="004B3B10" w:rsidRPr="00147999" w:rsidRDefault="004B3B10" w:rsidP="004B3B10">
      <w:pPr>
        <w:tabs>
          <w:tab w:val="left" w:pos="1260"/>
        </w:tabs>
        <w:rPr>
          <w:rFonts w:asciiTheme="minorHAnsi" w:hAnsiTheme="minorHAnsi" w:cstheme="minorHAnsi"/>
          <w:sz w:val="22"/>
          <w:szCs w:val="22"/>
        </w:rPr>
      </w:pPr>
    </w:p>
    <w:p w14:paraId="7FAC8424" w14:textId="77777777" w:rsidR="00A30FC0" w:rsidRPr="00A30FC0" w:rsidRDefault="00A30FC0" w:rsidP="00A30FC0">
      <w:pPr>
        <w:tabs>
          <w:tab w:val="left" w:pos="1260"/>
        </w:tabs>
        <w:rPr>
          <w:rFonts w:asciiTheme="minorHAnsi" w:hAnsiTheme="minorHAnsi" w:cstheme="minorHAnsi"/>
          <w:sz w:val="22"/>
          <w:szCs w:val="22"/>
        </w:rPr>
      </w:pPr>
    </w:p>
    <w:p w14:paraId="234BE1A7" w14:textId="3013D037" w:rsidR="00A30FC0" w:rsidRDefault="00A30FC0" w:rsidP="004B3B10">
      <w:pPr>
        <w:pStyle w:val="ListParagraph"/>
        <w:numPr>
          <w:ilvl w:val="0"/>
          <w:numId w:val="15"/>
        </w:numPr>
        <w:tabs>
          <w:tab w:val="left" w:pos="1260"/>
        </w:tabs>
        <w:ind w:left="36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i/>
          <w:iCs/>
          <w:sz w:val="22"/>
          <w:szCs w:val="22"/>
        </w:rPr>
        <w:t>Festschrift for Jean Porter</w:t>
      </w:r>
      <w:r>
        <w:rPr>
          <w:rFonts w:asciiTheme="minorHAnsi" w:hAnsiTheme="minorHAnsi" w:cstheme="minorHAnsi"/>
          <w:sz w:val="22"/>
          <w:szCs w:val="22"/>
        </w:rPr>
        <w:t>, edited with William Mattison, III, (forthcoming)</w:t>
      </w:r>
    </w:p>
    <w:p w14:paraId="1F86E131" w14:textId="77777777" w:rsidR="00A30FC0" w:rsidRPr="00A30FC0" w:rsidRDefault="00A30FC0" w:rsidP="00A30FC0">
      <w:pPr>
        <w:pStyle w:val="ListParagraph"/>
        <w:tabs>
          <w:tab w:val="left" w:pos="1260"/>
        </w:tabs>
        <w:ind w:left="360"/>
        <w:rPr>
          <w:rFonts w:asciiTheme="minorHAnsi" w:hAnsiTheme="minorHAnsi" w:cstheme="minorHAnsi"/>
          <w:sz w:val="22"/>
          <w:szCs w:val="22"/>
        </w:rPr>
      </w:pPr>
    </w:p>
    <w:p w14:paraId="7351FBA6" w14:textId="1BE10A11" w:rsidR="004B3B10" w:rsidRDefault="004B3B10" w:rsidP="004B3B10">
      <w:pPr>
        <w:pStyle w:val="ListParagraph"/>
        <w:numPr>
          <w:ilvl w:val="0"/>
          <w:numId w:val="15"/>
        </w:numPr>
        <w:tabs>
          <w:tab w:val="left" w:pos="12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i/>
          <w:iCs/>
          <w:sz w:val="22"/>
          <w:szCs w:val="22"/>
        </w:rPr>
        <w:t>The Right to Property in the Catholic Tradition</w:t>
      </w:r>
      <w:r w:rsidRPr="00147999">
        <w:rPr>
          <w:rFonts w:asciiTheme="minorHAnsi" w:hAnsiTheme="minorHAnsi" w:cstheme="minorHAnsi"/>
          <w:sz w:val="22"/>
          <w:szCs w:val="22"/>
        </w:rPr>
        <w:t xml:space="preserve"> (in progress)</w:t>
      </w:r>
    </w:p>
    <w:p w14:paraId="0BA36062" w14:textId="77777777" w:rsidR="00CE15AA" w:rsidRPr="00147999" w:rsidRDefault="00CE15AA" w:rsidP="00CE15AA">
      <w:pPr>
        <w:pStyle w:val="ListParagraph"/>
        <w:tabs>
          <w:tab w:val="left" w:pos="1260"/>
        </w:tabs>
        <w:ind w:left="360"/>
        <w:rPr>
          <w:rFonts w:asciiTheme="minorHAnsi" w:hAnsiTheme="minorHAnsi" w:cstheme="minorHAnsi"/>
          <w:sz w:val="22"/>
          <w:szCs w:val="22"/>
        </w:rPr>
      </w:pPr>
    </w:p>
    <w:p w14:paraId="444788DC" w14:textId="58DE8D94" w:rsidR="004F4644" w:rsidRPr="00147999" w:rsidRDefault="00883068" w:rsidP="00EE111B">
      <w:pPr>
        <w:pStyle w:val="ListParagraph"/>
        <w:numPr>
          <w:ilvl w:val="0"/>
          <w:numId w:val="15"/>
        </w:numPr>
        <w:tabs>
          <w:tab w:val="left" w:pos="12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i/>
          <w:sz w:val="22"/>
          <w:szCs w:val="22"/>
        </w:rPr>
        <w:t>Politics, Justice, and War: Christian Governance and the Ethics of Warfare</w:t>
      </w:r>
      <w:r w:rsidRPr="00147999">
        <w:rPr>
          <w:rFonts w:asciiTheme="minorHAnsi" w:hAnsiTheme="minorHAnsi" w:cstheme="minorHAnsi"/>
          <w:sz w:val="22"/>
          <w:szCs w:val="22"/>
        </w:rPr>
        <w:t xml:space="preserve">, </w:t>
      </w:r>
      <w:r w:rsidR="00B548C8" w:rsidRPr="00147999">
        <w:rPr>
          <w:rFonts w:asciiTheme="minorHAnsi" w:hAnsiTheme="minorHAnsi" w:cstheme="minorHAnsi"/>
          <w:sz w:val="22"/>
          <w:szCs w:val="22"/>
        </w:rPr>
        <w:t>Oxford: Oxford University Press, 2015</w:t>
      </w:r>
      <w:r w:rsidR="00AD1B22" w:rsidRPr="00147999">
        <w:rPr>
          <w:rFonts w:asciiTheme="minorHAnsi" w:hAnsiTheme="minorHAnsi" w:cstheme="minorHAnsi"/>
          <w:sz w:val="22"/>
          <w:szCs w:val="22"/>
        </w:rPr>
        <w:t>.</w:t>
      </w:r>
    </w:p>
    <w:p w14:paraId="075A48E6" w14:textId="77777777" w:rsidR="004F4644" w:rsidRPr="00147999" w:rsidRDefault="004F4644" w:rsidP="000E6557">
      <w:pPr>
        <w:pStyle w:val="ListParagraph"/>
        <w:tabs>
          <w:tab w:val="left" w:pos="1260"/>
        </w:tabs>
        <w:ind w:left="360"/>
        <w:rPr>
          <w:rFonts w:asciiTheme="minorHAnsi" w:hAnsiTheme="minorHAnsi" w:cstheme="minorHAnsi"/>
          <w:sz w:val="22"/>
          <w:szCs w:val="22"/>
        </w:rPr>
      </w:pPr>
    </w:p>
    <w:p w14:paraId="2DAB6564" w14:textId="77777777" w:rsidR="004F4644" w:rsidRPr="00147999" w:rsidRDefault="004F4644" w:rsidP="000E6557">
      <w:pPr>
        <w:pStyle w:val="ListParagraph"/>
        <w:numPr>
          <w:ilvl w:val="0"/>
          <w:numId w:val="15"/>
        </w:numPr>
        <w:tabs>
          <w:tab w:val="left" w:pos="126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i/>
          <w:sz w:val="22"/>
          <w:szCs w:val="22"/>
        </w:rPr>
        <w:t>A Catechism for Business: Tough Ethical Questions and Insights from Catholic Teaching</w:t>
      </w:r>
      <w:r w:rsidRPr="00147999">
        <w:rPr>
          <w:rFonts w:asciiTheme="minorHAnsi" w:hAnsiTheme="minorHAnsi" w:cstheme="minorHAnsi"/>
          <w:sz w:val="22"/>
          <w:szCs w:val="22"/>
        </w:rPr>
        <w:t xml:space="preserve">, with Andrew Abela, The Catholic University of America Press, </w:t>
      </w:r>
      <w:proofErr w:type="gramStart"/>
      <w:r w:rsidRPr="00147999">
        <w:rPr>
          <w:rFonts w:asciiTheme="minorHAnsi" w:hAnsiTheme="minorHAnsi" w:cstheme="minorHAnsi"/>
          <w:sz w:val="22"/>
          <w:szCs w:val="22"/>
        </w:rPr>
        <w:t>March,</w:t>
      </w:r>
      <w:proofErr w:type="gramEnd"/>
      <w:r w:rsidRPr="00147999">
        <w:rPr>
          <w:rFonts w:asciiTheme="minorHAnsi" w:hAnsiTheme="minorHAnsi" w:cstheme="minorHAnsi"/>
          <w:sz w:val="22"/>
          <w:szCs w:val="22"/>
        </w:rPr>
        <w:t xml:space="preserve"> 2014. </w:t>
      </w:r>
    </w:p>
    <w:p w14:paraId="235D6BE5" w14:textId="77777777" w:rsidR="005E198D" w:rsidRPr="00147999" w:rsidRDefault="005E198D" w:rsidP="000E6557">
      <w:pPr>
        <w:pStyle w:val="ListParagraph"/>
        <w:ind w:left="60"/>
        <w:rPr>
          <w:rFonts w:asciiTheme="minorHAnsi" w:hAnsiTheme="minorHAnsi" w:cstheme="minorHAnsi"/>
          <w:sz w:val="22"/>
          <w:szCs w:val="22"/>
        </w:rPr>
      </w:pPr>
    </w:p>
    <w:p w14:paraId="5200FD5E" w14:textId="7A27BCC2" w:rsidR="005E198D" w:rsidRPr="00147999" w:rsidRDefault="006B04A7" w:rsidP="000E6557">
      <w:pPr>
        <w:pStyle w:val="ListParagraph"/>
        <w:numPr>
          <w:ilvl w:val="1"/>
          <w:numId w:val="15"/>
        </w:numPr>
        <w:tabs>
          <w:tab w:val="left" w:pos="1260"/>
        </w:tabs>
        <w:ind w:left="108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i/>
          <w:sz w:val="22"/>
          <w:szCs w:val="22"/>
        </w:rPr>
        <w:t>A Catechism for Business: Tough Ethical Questions and Insights from Catholic Teaching</w:t>
      </w:r>
      <w:r w:rsidR="005E198D" w:rsidRPr="00147999">
        <w:rPr>
          <w:rFonts w:asciiTheme="minorHAnsi" w:hAnsiTheme="minorHAnsi" w:cstheme="minorHAnsi"/>
          <w:sz w:val="22"/>
          <w:szCs w:val="22"/>
        </w:rPr>
        <w:t xml:space="preserve"> Second Edition, Italian, and Spanish translations</w:t>
      </w:r>
      <w:r w:rsidR="00D87B65" w:rsidRPr="00147999">
        <w:rPr>
          <w:rFonts w:asciiTheme="minorHAnsi" w:hAnsiTheme="minorHAnsi" w:cstheme="minorHAnsi"/>
          <w:sz w:val="22"/>
          <w:szCs w:val="22"/>
        </w:rPr>
        <w:t>, The Catholic University of America Press</w:t>
      </w:r>
      <w:r w:rsidR="002070B8" w:rsidRPr="00147999">
        <w:rPr>
          <w:rFonts w:asciiTheme="minorHAnsi" w:hAnsiTheme="minorHAnsi" w:cstheme="minorHAnsi"/>
          <w:sz w:val="22"/>
          <w:szCs w:val="22"/>
        </w:rPr>
        <w:t>, 2016</w:t>
      </w:r>
    </w:p>
    <w:p w14:paraId="6403A3B8" w14:textId="7E28F49A" w:rsidR="006B04A7" w:rsidRPr="00147999" w:rsidRDefault="006B04A7" w:rsidP="000E6557">
      <w:pPr>
        <w:pStyle w:val="ListParagraph"/>
        <w:numPr>
          <w:ilvl w:val="1"/>
          <w:numId w:val="15"/>
        </w:numPr>
        <w:tabs>
          <w:tab w:val="left" w:pos="1260"/>
        </w:tabs>
        <w:ind w:left="108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i/>
          <w:sz w:val="22"/>
          <w:szCs w:val="22"/>
        </w:rPr>
        <w:t xml:space="preserve">A Catechism for Business: Tough Ethical Questions and Insights from Catholic Teaching </w:t>
      </w:r>
      <w:r w:rsidRPr="00147999">
        <w:rPr>
          <w:rFonts w:asciiTheme="minorHAnsi" w:hAnsiTheme="minorHAnsi" w:cstheme="minorHAnsi"/>
          <w:iCs/>
          <w:sz w:val="22"/>
          <w:szCs w:val="22"/>
        </w:rPr>
        <w:t>Third Edition, The Catholic University of America, 2021</w:t>
      </w:r>
    </w:p>
    <w:p w14:paraId="0B04DC70" w14:textId="77777777" w:rsidR="008903E0" w:rsidRPr="00147999" w:rsidRDefault="008903E0" w:rsidP="002070B8">
      <w:pPr>
        <w:tabs>
          <w:tab w:val="left" w:pos="1260"/>
        </w:tabs>
        <w:rPr>
          <w:rFonts w:asciiTheme="minorHAnsi" w:hAnsiTheme="minorHAnsi" w:cstheme="minorHAnsi"/>
          <w:sz w:val="22"/>
          <w:szCs w:val="22"/>
        </w:rPr>
      </w:pPr>
    </w:p>
    <w:p w14:paraId="54896DA2" w14:textId="77777777" w:rsidR="00883068" w:rsidRPr="00147999" w:rsidRDefault="00883068" w:rsidP="00883068">
      <w:pPr>
        <w:pStyle w:val="ListParagraph"/>
        <w:tabs>
          <w:tab w:val="left" w:pos="1260"/>
        </w:tabs>
        <w:ind w:left="1020"/>
        <w:rPr>
          <w:rFonts w:asciiTheme="minorHAnsi" w:hAnsiTheme="minorHAnsi" w:cstheme="minorHAnsi"/>
          <w:caps/>
          <w:sz w:val="22"/>
          <w:szCs w:val="22"/>
        </w:rPr>
      </w:pPr>
    </w:p>
    <w:p w14:paraId="373FBB7D" w14:textId="77777777" w:rsidR="008903E0" w:rsidRPr="00147999" w:rsidRDefault="000F0199" w:rsidP="008903E0">
      <w:pPr>
        <w:rPr>
          <w:rFonts w:asciiTheme="minorHAnsi" w:hAnsiTheme="minorHAnsi" w:cstheme="minorHAnsi"/>
          <w:b/>
          <w:caps/>
          <w:sz w:val="22"/>
          <w:szCs w:val="22"/>
        </w:rPr>
      </w:pPr>
      <w:r w:rsidRPr="00147999">
        <w:rPr>
          <w:rFonts w:asciiTheme="minorHAnsi" w:hAnsiTheme="minorHAnsi" w:cstheme="minorHAnsi"/>
          <w:b/>
          <w:caps/>
          <w:sz w:val="22"/>
          <w:szCs w:val="22"/>
        </w:rPr>
        <w:t xml:space="preserve">Select </w:t>
      </w:r>
      <w:r w:rsidR="006214BB" w:rsidRPr="00147999">
        <w:rPr>
          <w:rFonts w:asciiTheme="minorHAnsi" w:hAnsiTheme="minorHAnsi" w:cstheme="minorHAnsi"/>
          <w:b/>
          <w:caps/>
          <w:sz w:val="22"/>
          <w:szCs w:val="22"/>
        </w:rPr>
        <w:t xml:space="preserve">Essays and </w:t>
      </w:r>
      <w:r w:rsidRPr="00147999">
        <w:rPr>
          <w:rFonts w:asciiTheme="minorHAnsi" w:hAnsiTheme="minorHAnsi" w:cstheme="minorHAnsi"/>
          <w:b/>
          <w:caps/>
          <w:sz w:val="22"/>
          <w:szCs w:val="22"/>
        </w:rPr>
        <w:t>Refereed</w:t>
      </w:r>
      <w:r w:rsidR="00243742" w:rsidRPr="00147999">
        <w:rPr>
          <w:rFonts w:asciiTheme="minorHAnsi" w:hAnsiTheme="minorHAnsi" w:cstheme="minorHAnsi"/>
          <w:b/>
          <w:caps/>
          <w:sz w:val="22"/>
          <w:szCs w:val="22"/>
        </w:rPr>
        <w:t xml:space="preserve"> </w:t>
      </w:r>
      <w:r w:rsidR="003F2925" w:rsidRPr="00147999">
        <w:rPr>
          <w:rFonts w:asciiTheme="minorHAnsi" w:hAnsiTheme="minorHAnsi" w:cstheme="minorHAnsi"/>
          <w:b/>
          <w:caps/>
          <w:sz w:val="22"/>
          <w:szCs w:val="22"/>
        </w:rPr>
        <w:t>Publications</w:t>
      </w:r>
    </w:p>
    <w:p w14:paraId="08B97342" w14:textId="77777777" w:rsidR="004148FA" w:rsidRPr="004148FA" w:rsidRDefault="004148FA" w:rsidP="004148FA">
      <w:pPr>
        <w:tabs>
          <w:tab w:val="left" w:pos="1152"/>
          <w:tab w:val="left" w:pos="1260"/>
        </w:tabs>
        <w:rPr>
          <w:rFonts w:asciiTheme="minorHAnsi" w:hAnsiTheme="minorHAnsi" w:cstheme="minorHAnsi"/>
          <w:sz w:val="22"/>
          <w:szCs w:val="22"/>
        </w:rPr>
      </w:pPr>
    </w:p>
    <w:p w14:paraId="13A8C550" w14:textId="7B43CBC6" w:rsidR="00504729" w:rsidRDefault="00504729" w:rsidP="00EE111B">
      <w:pPr>
        <w:pStyle w:val="ListParagraph"/>
        <w:numPr>
          <w:ilvl w:val="0"/>
          <w:numId w:val="11"/>
        </w:numPr>
        <w:tabs>
          <w:tab w:val="left" w:pos="1152"/>
          <w:tab w:val="left" w:pos="12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“Free Speech and Its Christian Roots</w:t>
      </w:r>
      <w:r w:rsidRPr="007925FA">
        <w:rPr>
          <w:rFonts w:asciiTheme="minorHAnsi" w:hAnsiTheme="minorHAnsi" w:cstheme="minorHAnsi"/>
          <w:i/>
          <w:iCs/>
          <w:sz w:val="22"/>
          <w:szCs w:val="22"/>
        </w:rPr>
        <w:t>,” International Journal of Catholic Jurists</w:t>
      </w:r>
      <w:r>
        <w:rPr>
          <w:rFonts w:asciiTheme="minorHAnsi" w:hAnsiTheme="minorHAnsi" w:cstheme="minorHAnsi"/>
          <w:sz w:val="22"/>
          <w:szCs w:val="22"/>
        </w:rPr>
        <w:t>, 2025 (Paper delivered September 25, 2025</w:t>
      </w:r>
      <w:r w:rsidR="00EF3C6F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>.</w:t>
      </w:r>
      <w:r w:rsidR="00EF3C6F">
        <w:rPr>
          <w:rFonts w:asciiTheme="minorHAnsi" w:hAnsiTheme="minorHAnsi" w:cstheme="minorHAnsi"/>
          <w:sz w:val="22"/>
          <w:szCs w:val="22"/>
        </w:rPr>
        <w:t xml:space="preserve"> To be published in 2026</w:t>
      </w:r>
    </w:p>
    <w:p w14:paraId="18A52316" w14:textId="77777777" w:rsidR="00504729" w:rsidRPr="00B43024" w:rsidRDefault="00504729" w:rsidP="00B43024">
      <w:pPr>
        <w:rPr>
          <w:rFonts w:asciiTheme="minorHAnsi" w:hAnsiTheme="minorHAnsi" w:cstheme="minorHAnsi"/>
          <w:sz w:val="22"/>
          <w:szCs w:val="22"/>
        </w:rPr>
      </w:pPr>
    </w:p>
    <w:p w14:paraId="29C91146" w14:textId="0B3FE163" w:rsidR="004148FA" w:rsidRDefault="008F41D2" w:rsidP="00EE111B">
      <w:pPr>
        <w:pStyle w:val="ListParagraph"/>
        <w:numPr>
          <w:ilvl w:val="0"/>
          <w:numId w:val="11"/>
        </w:numPr>
        <w:tabs>
          <w:tab w:val="left" w:pos="1152"/>
          <w:tab w:val="left" w:pos="12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“Just War and Judgment in Pope Francis’ </w:t>
      </w:r>
      <w:r>
        <w:rPr>
          <w:rFonts w:asciiTheme="minorHAnsi" w:hAnsiTheme="minorHAnsi" w:cstheme="minorHAnsi"/>
          <w:i/>
          <w:iCs/>
          <w:sz w:val="22"/>
          <w:szCs w:val="22"/>
        </w:rPr>
        <w:t>Fratelli Tutti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i/>
          <w:iCs/>
          <w:sz w:val="22"/>
          <w:szCs w:val="22"/>
        </w:rPr>
        <w:t>Studies in Christian Ethics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="007925FA">
        <w:rPr>
          <w:rFonts w:asciiTheme="minorHAnsi" w:hAnsiTheme="minorHAnsi" w:cstheme="minorHAnsi"/>
          <w:sz w:val="22"/>
          <w:szCs w:val="22"/>
        </w:rPr>
        <w:t>volume 37, issue no. 3</w:t>
      </w:r>
      <w:r w:rsidR="00CB040B">
        <w:rPr>
          <w:rFonts w:asciiTheme="minorHAnsi" w:hAnsiTheme="minorHAnsi" w:cstheme="minorHAnsi"/>
          <w:sz w:val="22"/>
          <w:szCs w:val="22"/>
        </w:rPr>
        <w:t>,</w:t>
      </w:r>
      <w:r w:rsidR="00B261A7">
        <w:rPr>
          <w:rFonts w:asciiTheme="minorHAnsi" w:hAnsiTheme="minorHAnsi" w:cstheme="minorHAnsi"/>
          <w:sz w:val="22"/>
          <w:szCs w:val="22"/>
        </w:rPr>
        <w:t xml:space="preserve"> (2024) 471-483</w:t>
      </w:r>
      <w:r w:rsidR="00CB040B">
        <w:rPr>
          <w:rFonts w:asciiTheme="minorHAnsi" w:hAnsiTheme="minorHAnsi" w:cstheme="minorHAnsi"/>
          <w:sz w:val="22"/>
          <w:szCs w:val="22"/>
        </w:rPr>
        <w:t>.</w:t>
      </w:r>
    </w:p>
    <w:p w14:paraId="27CEBABA" w14:textId="77777777" w:rsidR="004148FA" w:rsidRDefault="004148FA" w:rsidP="004148FA">
      <w:pPr>
        <w:pStyle w:val="ListParagraph"/>
        <w:tabs>
          <w:tab w:val="left" w:pos="1152"/>
          <w:tab w:val="left" w:pos="1260"/>
        </w:tabs>
        <w:ind w:left="360"/>
        <w:rPr>
          <w:rFonts w:asciiTheme="minorHAnsi" w:hAnsiTheme="minorHAnsi" w:cstheme="minorHAnsi"/>
          <w:sz w:val="22"/>
          <w:szCs w:val="22"/>
        </w:rPr>
      </w:pPr>
    </w:p>
    <w:p w14:paraId="637E5A87" w14:textId="65E8613E" w:rsidR="00147999" w:rsidRPr="00147999" w:rsidRDefault="00147999" w:rsidP="00EE111B">
      <w:pPr>
        <w:pStyle w:val="ListParagraph"/>
        <w:numPr>
          <w:ilvl w:val="0"/>
          <w:numId w:val="11"/>
        </w:numPr>
        <w:tabs>
          <w:tab w:val="left" w:pos="1152"/>
          <w:tab w:val="left" w:pos="126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>“Legitimate Authority Again: A Response to Uwe Steinhoff,” ed. Ned Dobos</w:t>
      </w:r>
      <w:r w:rsidR="00AD1E3F">
        <w:rPr>
          <w:rFonts w:asciiTheme="minorHAnsi" w:hAnsiTheme="minorHAnsi" w:cstheme="minorHAnsi"/>
          <w:sz w:val="22"/>
          <w:szCs w:val="22"/>
        </w:rPr>
        <w:t xml:space="preserve">, </w:t>
      </w:r>
      <w:r w:rsidR="00AD1E3F">
        <w:rPr>
          <w:rFonts w:asciiTheme="minorHAnsi" w:hAnsiTheme="minorHAnsi" w:cstheme="minorHAnsi"/>
          <w:i/>
          <w:iCs/>
          <w:sz w:val="22"/>
          <w:szCs w:val="22"/>
        </w:rPr>
        <w:t>Philosophia</w:t>
      </w:r>
      <w:r w:rsidR="00AD1E3F">
        <w:rPr>
          <w:rFonts w:asciiTheme="minorHAnsi" w:hAnsiTheme="minorHAnsi" w:cstheme="minorHAnsi"/>
          <w:sz w:val="22"/>
          <w:szCs w:val="22"/>
        </w:rPr>
        <w:t xml:space="preserve">, </w:t>
      </w:r>
      <w:r w:rsidR="00BB7992">
        <w:rPr>
          <w:rFonts w:asciiTheme="minorHAnsi" w:hAnsiTheme="minorHAnsi" w:cstheme="minorHAnsi"/>
          <w:sz w:val="22"/>
          <w:szCs w:val="22"/>
        </w:rPr>
        <w:t>vol. 51, 2327-2336 (2023).</w:t>
      </w:r>
    </w:p>
    <w:p w14:paraId="68342239" w14:textId="77777777" w:rsidR="00147999" w:rsidRPr="00147999" w:rsidRDefault="00147999" w:rsidP="00147999">
      <w:pPr>
        <w:pStyle w:val="ListParagraph"/>
        <w:tabs>
          <w:tab w:val="left" w:pos="1152"/>
          <w:tab w:val="left" w:pos="1260"/>
        </w:tabs>
        <w:ind w:left="360"/>
        <w:rPr>
          <w:rFonts w:asciiTheme="minorHAnsi" w:hAnsiTheme="minorHAnsi" w:cstheme="minorHAnsi"/>
          <w:sz w:val="22"/>
          <w:szCs w:val="22"/>
        </w:rPr>
      </w:pPr>
    </w:p>
    <w:p w14:paraId="5F1B1004" w14:textId="0F0A2233" w:rsidR="00147999" w:rsidRDefault="00353459" w:rsidP="00BB7992">
      <w:pPr>
        <w:pStyle w:val="ListParagraph"/>
        <w:numPr>
          <w:ilvl w:val="0"/>
          <w:numId w:val="11"/>
        </w:numPr>
        <w:tabs>
          <w:tab w:val="left" w:pos="1152"/>
          <w:tab w:val="left" w:pos="126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“Catholic Just War Thinking,” eds. Eric Patterson and J. Daryl Charles, </w:t>
      </w:r>
      <w:r w:rsidRPr="00147999">
        <w:rPr>
          <w:rFonts w:asciiTheme="minorHAnsi" w:hAnsiTheme="minorHAnsi" w:cstheme="minorHAnsi"/>
          <w:i/>
          <w:iCs/>
          <w:sz w:val="22"/>
          <w:szCs w:val="22"/>
        </w:rPr>
        <w:t>Just War and Christian Traditions</w:t>
      </w:r>
      <w:r w:rsidR="000F298A">
        <w:rPr>
          <w:rFonts w:asciiTheme="minorHAnsi" w:hAnsiTheme="minorHAnsi" w:cstheme="minorHAnsi"/>
          <w:sz w:val="22"/>
          <w:szCs w:val="22"/>
        </w:rPr>
        <w:t xml:space="preserve">, </w:t>
      </w:r>
      <w:r w:rsidR="00D05292">
        <w:rPr>
          <w:rFonts w:asciiTheme="minorHAnsi" w:hAnsiTheme="minorHAnsi" w:cstheme="minorHAnsi"/>
          <w:sz w:val="22"/>
          <w:szCs w:val="22"/>
        </w:rPr>
        <w:t xml:space="preserve">Notre Dame University, 2022. </w:t>
      </w:r>
    </w:p>
    <w:p w14:paraId="2332845C" w14:textId="77777777" w:rsidR="00A30FC0" w:rsidRPr="00A30FC0" w:rsidRDefault="00A30FC0" w:rsidP="00A30FC0">
      <w:pPr>
        <w:tabs>
          <w:tab w:val="left" w:pos="1152"/>
          <w:tab w:val="left" w:pos="1260"/>
        </w:tabs>
        <w:rPr>
          <w:rFonts w:asciiTheme="minorHAnsi" w:hAnsiTheme="minorHAnsi" w:cstheme="minorHAnsi"/>
          <w:sz w:val="22"/>
          <w:szCs w:val="22"/>
        </w:rPr>
      </w:pPr>
    </w:p>
    <w:p w14:paraId="4B184EE9" w14:textId="1672EA21" w:rsidR="00147999" w:rsidRDefault="00147999" w:rsidP="00147999">
      <w:pPr>
        <w:pStyle w:val="ListParagraph"/>
        <w:numPr>
          <w:ilvl w:val="0"/>
          <w:numId w:val="11"/>
        </w:numPr>
        <w:tabs>
          <w:tab w:val="left" w:pos="1152"/>
          <w:tab w:val="left" w:pos="126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“The Sum-Total of Our Disagreements: Recent Catholic Teaching on the Common Good,” </w:t>
      </w:r>
      <w:r w:rsidRPr="00147999">
        <w:rPr>
          <w:rFonts w:asciiTheme="minorHAnsi" w:hAnsiTheme="minorHAnsi" w:cstheme="minorHAnsi"/>
          <w:i/>
          <w:iCs/>
          <w:sz w:val="22"/>
          <w:szCs w:val="22"/>
        </w:rPr>
        <w:t xml:space="preserve">La </w:t>
      </w:r>
      <w:proofErr w:type="spellStart"/>
      <w:r w:rsidRPr="00147999">
        <w:rPr>
          <w:rFonts w:asciiTheme="minorHAnsi" w:hAnsiTheme="minorHAnsi" w:cstheme="minorHAnsi"/>
          <w:i/>
          <w:iCs/>
          <w:sz w:val="22"/>
          <w:szCs w:val="22"/>
        </w:rPr>
        <w:t>società</w:t>
      </w:r>
      <w:proofErr w:type="spellEnd"/>
      <w:r w:rsidRPr="00147999">
        <w:rPr>
          <w:rFonts w:asciiTheme="minorHAnsi" w:hAnsiTheme="minorHAnsi" w:cstheme="minorHAnsi"/>
          <w:i/>
          <w:iCs/>
          <w:sz w:val="22"/>
          <w:szCs w:val="22"/>
        </w:rPr>
        <w:t xml:space="preserve"> – </w:t>
      </w:r>
      <w:proofErr w:type="spellStart"/>
      <w:r w:rsidRPr="00147999">
        <w:rPr>
          <w:rFonts w:asciiTheme="minorHAnsi" w:hAnsiTheme="minorHAnsi" w:cstheme="minorHAnsi"/>
          <w:i/>
          <w:iCs/>
          <w:sz w:val="22"/>
          <w:szCs w:val="22"/>
        </w:rPr>
        <w:t>rivista</w:t>
      </w:r>
      <w:proofErr w:type="spellEnd"/>
      <w:r w:rsidRPr="0014799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47999">
        <w:rPr>
          <w:rFonts w:asciiTheme="minorHAnsi" w:hAnsiTheme="minorHAnsi" w:cstheme="minorHAnsi"/>
          <w:i/>
          <w:iCs/>
          <w:sz w:val="22"/>
          <w:szCs w:val="22"/>
        </w:rPr>
        <w:t>scientifica</w:t>
      </w:r>
      <w:proofErr w:type="spellEnd"/>
      <w:r w:rsidRPr="00147999">
        <w:rPr>
          <w:rFonts w:asciiTheme="minorHAnsi" w:hAnsiTheme="minorHAnsi" w:cstheme="minorHAnsi"/>
          <w:i/>
          <w:iCs/>
          <w:sz w:val="22"/>
          <w:szCs w:val="22"/>
        </w:rPr>
        <w:t xml:space="preserve"> di </w:t>
      </w:r>
      <w:proofErr w:type="spellStart"/>
      <w:r w:rsidRPr="00147999">
        <w:rPr>
          <w:rFonts w:asciiTheme="minorHAnsi" w:hAnsiTheme="minorHAnsi" w:cstheme="minorHAnsi"/>
          <w:i/>
          <w:iCs/>
          <w:sz w:val="22"/>
          <w:szCs w:val="22"/>
        </w:rPr>
        <w:t>dottrina</w:t>
      </w:r>
      <w:proofErr w:type="spellEnd"/>
      <w:r w:rsidRPr="0014799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47999">
        <w:rPr>
          <w:rFonts w:asciiTheme="minorHAnsi" w:hAnsiTheme="minorHAnsi" w:cstheme="minorHAnsi"/>
          <w:i/>
          <w:iCs/>
          <w:sz w:val="22"/>
          <w:szCs w:val="22"/>
        </w:rPr>
        <w:t>sociale</w:t>
      </w:r>
      <w:proofErr w:type="spellEnd"/>
      <w:r w:rsidRPr="00147999">
        <w:rPr>
          <w:rFonts w:asciiTheme="minorHAnsi" w:hAnsiTheme="minorHAnsi" w:cstheme="minorHAnsi"/>
          <w:i/>
          <w:iCs/>
          <w:sz w:val="22"/>
          <w:szCs w:val="22"/>
        </w:rPr>
        <w:t xml:space="preserve"> della Chiesa</w:t>
      </w:r>
      <w:r w:rsidRPr="00147999">
        <w:rPr>
          <w:rFonts w:asciiTheme="minorHAnsi" w:hAnsiTheme="minorHAnsi" w:cstheme="minorHAnsi"/>
          <w:sz w:val="22"/>
          <w:szCs w:val="22"/>
        </w:rPr>
        <w:t xml:space="preserve"> no. 4, 202</w:t>
      </w:r>
      <w:r w:rsidR="00E91872">
        <w:rPr>
          <w:rFonts w:asciiTheme="minorHAnsi" w:hAnsiTheme="minorHAnsi" w:cstheme="minorHAnsi"/>
          <w:sz w:val="22"/>
          <w:szCs w:val="22"/>
        </w:rPr>
        <w:t>1</w:t>
      </w:r>
      <w:r w:rsidRPr="00147999">
        <w:rPr>
          <w:rFonts w:asciiTheme="minorHAnsi" w:hAnsiTheme="minorHAnsi" w:cstheme="minorHAnsi"/>
          <w:sz w:val="22"/>
          <w:szCs w:val="22"/>
        </w:rPr>
        <w:t>.</w:t>
      </w:r>
    </w:p>
    <w:p w14:paraId="5B8AE41F" w14:textId="77777777" w:rsidR="00AD1E3F" w:rsidRPr="00AD1E3F" w:rsidRDefault="00AD1E3F" w:rsidP="00AD1E3F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1CC20D74" w14:textId="6915F56D" w:rsidR="00AD1E3F" w:rsidRPr="00AD1E3F" w:rsidRDefault="00AD1E3F" w:rsidP="00AD1E3F">
      <w:pPr>
        <w:pStyle w:val="ListParagraph"/>
        <w:numPr>
          <w:ilvl w:val="0"/>
          <w:numId w:val="11"/>
        </w:numPr>
        <w:tabs>
          <w:tab w:val="left" w:pos="1152"/>
          <w:tab w:val="left" w:pos="126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  <w:lang w:val="en"/>
        </w:rPr>
        <w:t xml:space="preserve">“Just War and Conscience in the Christian Tradition,” eds Helen Alvare and Jeffrey Hammond, </w:t>
      </w:r>
      <w:r w:rsidR="003B4F18" w:rsidRPr="00147999">
        <w:rPr>
          <w:rFonts w:asciiTheme="minorHAnsi" w:hAnsiTheme="minorHAnsi" w:cstheme="minorHAnsi"/>
          <w:i/>
          <w:sz w:val="22"/>
          <w:szCs w:val="22"/>
          <w:lang w:val="en"/>
        </w:rPr>
        <w:t>Christianity,</w:t>
      </w:r>
      <w:r w:rsidRPr="00147999">
        <w:rPr>
          <w:rFonts w:asciiTheme="minorHAnsi" w:hAnsiTheme="minorHAnsi" w:cstheme="minorHAnsi"/>
          <w:i/>
          <w:sz w:val="22"/>
          <w:szCs w:val="22"/>
          <w:lang w:val="en"/>
        </w:rPr>
        <w:t xml:space="preserve"> and the Laws of Conscience: An Introduction</w:t>
      </w:r>
      <w:r w:rsidRPr="00147999">
        <w:rPr>
          <w:rFonts w:asciiTheme="minorHAnsi" w:hAnsiTheme="minorHAnsi" w:cstheme="minorHAnsi"/>
          <w:sz w:val="22"/>
          <w:szCs w:val="22"/>
          <w:lang w:val="en"/>
        </w:rPr>
        <w:t>, Cambridge University, 2021</w:t>
      </w:r>
    </w:p>
    <w:p w14:paraId="4DF47FDB" w14:textId="77777777" w:rsidR="00353459" w:rsidRPr="00147999" w:rsidRDefault="00353459" w:rsidP="00353459">
      <w:pPr>
        <w:pStyle w:val="ListParagraph"/>
        <w:tabs>
          <w:tab w:val="left" w:pos="1152"/>
          <w:tab w:val="left" w:pos="1260"/>
        </w:tabs>
        <w:ind w:left="360"/>
        <w:rPr>
          <w:rFonts w:asciiTheme="minorHAnsi" w:hAnsiTheme="minorHAnsi" w:cstheme="minorHAnsi"/>
          <w:sz w:val="22"/>
          <w:szCs w:val="22"/>
        </w:rPr>
      </w:pPr>
    </w:p>
    <w:p w14:paraId="199DF33A" w14:textId="51081963" w:rsidR="00623040" w:rsidRPr="00147999" w:rsidRDefault="00623040" w:rsidP="00EE111B">
      <w:pPr>
        <w:pStyle w:val="ListParagraph"/>
        <w:numPr>
          <w:ilvl w:val="0"/>
          <w:numId w:val="11"/>
        </w:numPr>
        <w:tabs>
          <w:tab w:val="left" w:pos="1152"/>
          <w:tab w:val="left" w:pos="126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  <w:lang w:val="en"/>
        </w:rPr>
        <w:t>“</w:t>
      </w:r>
      <w:r w:rsidR="004B3B10" w:rsidRPr="00147999">
        <w:rPr>
          <w:rFonts w:asciiTheme="minorHAnsi" w:hAnsiTheme="minorHAnsi" w:cstheme="minorHAnsi"/>
          <w:i/>
          <w:iCs/>
          <w:sz w:val="22"/>
          <w:szCs w:val="22"/>
          <w:lang w:val="en"/>
        </w:rPr>
        <w:t>Giant</w:t>
      </w:r>
      <w:r w:rsidRPr="00147999">
        <w:rPr>
          <w:rFonts w:asciiTheme="minorHAnsi" w:hAnsiTheme="minorHAnsi" w:cstheme="minorHAnsi"/>
          <w:sz w:val="22"/>
          <w:szCs w:val="22"/>
          <w:lang w:val="en"/>
        </w:rPr>
        <w:t xml:space="preserve">: Review Essay of Oliver O’Donovan’s </w:t>
      </w:r>
      <w:r w:rsidRPr="00147999">
        <w:rPr>
          <w:rFonts w:asciiTheme="minorHAnsi" w:hAnsiTheme="minorHAnsi" w:cstheme="minorHAnsi"/>
          <w:i/>
          <w:sz w:val="22"/>
          <w:szCs w:val="22"/>
          <w:lang w:val="en"/>
        </w:rPr>
        <w:t>Ethics as Theology</w:t>
      </w:r>
      <w:r w:rsidRPr="00147999">
        <w:rPr>
          <w:rFonts w:asciiTheme="minorHAnsi" w:hAnsiTheme="minorHAnsi" w:cstheme="minorHAnsi"/>
          <w:sz w:val="22"/>
          <w:szCs w:val="22"/>
          <w:lang w:val="en"/>
        </w:rPr>
        <w:t xml:space="preserve">,” </w:t>
      </w:r>
      <w:r w:rsidRPr="00147999">
        <w:rPr>
          <w:rFonts w:asciiTheme="minorHAnsi" w:hAnsiTheme="minorHAnsi" w:cstheme="minorHAnsi"/>
          <w:i/>
          <w:sz w:val="22"/>
          <w:szCs w:val="22"/>
          <w:lang w:val="en"/>
        </w:rPr>
        <w:t xml:space="preserve">Modern Theology, </w:t>
      </w:r>
      <w:r w:rsidR="004B3B10" w:rsidRPr="00147999">
        <w:rPr>
          <w:rFonts w:asciiTheme="minorHAnsi" w:hAnsiTheme="minorHAnsi" w:cstheme="minorHAnsi"/>
          <w:sz w:val="22"/>
          <w:szCs w:val="22"/>
          <w:lang w:val="en"/>
        </w:rPr>
        <w:t>Fall 2019</w:t>
      </w:r>
    </w:p>
    <w:p w14:paraId="409D1F9F" w14:textId="77777777" w:rsidR="00623040" w:rsidRPr="00AD1E3F" w:rsidRDefault="00623040" w:rsidP="00AD1E3F">
      <w:pPr>
        <w:tabs>
          <w:tab w:val="left" w:pos="1152"/>
          <w:tab w:val="left" w:pos="1260"/>
        </w:tabs>
        <w:rPr>
          <w:rFonts w:asciiTheme="minorHAnsi" w:hAnsiTheme="minorHAnsi" w:cstheme="minorHAnsi"/>
          <w:sz w:val="22"/>
          <w:szCs w:val="22"/>
        </w:rPr>
      </w:pPr>
    </w:p>
    <w:p w14:paraId="66D2FE3C" w14:textId="77777777" w:rsidR="003852B8" w:rsidRPr="00147999" w:rsidRDefault="003852B8" w:rsidP="00EE111B">
      <w:pPr>
        <w:pStyle w:val="ListParagraph"/>
        <w:numPr>
          <w:ilvl w:val="0"/>
          <w:numId w:val="11"/>
        </w:numPr>
        <w:tabs>
          <w:tab w:val="left" w:pos="1152"/>
          <w:tab w:val="left" w:pos="126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“Integralism and International Order,” </w:t>
      </w:r>
      <w:r w:rsidRPr="00147999">
        <w:rPr>
          <w:rFonts w:asciiTheme="minorHAnsi" w:hAnsiTheme="minorHAnsi" w:cstheme="minorHAnsi"/>
          <w:i/>
          <w:sz w:val="22"/>
          <w:szCs w:val="22"/>
        </w:rPr>
        <w:t>Providence Magazine</w:t>
      </w:r>
      <w:r w:rsidRPr="00147999">
        <w:rPr>
          <w:rFonts w:asciiTheme="minorHAnsi" w:hAnsiTheme="minorHAnsi" w:cstheme="minorHAnsi"/>
          <w:sz w:val="22"/>
          <w:szCs w:val="22"/>
        </w:rPr>
        <w:t xml:space="preserve"> September 6, 2018</w:t>
      </w:r>
    </w:p>
    <w:p w14:paraId="47703E14" w14:textId="77777777" w:rsidR="003852B8" w:rsidRPr="00147999" w:rsidRDefault="003852B8" w:rsidP="00EE111B">
      <w:pPr>
        <w:pStyle w:val="ListParagraph"/>
        <w:tabs>
          <w:tab w:val="left" w:pos="1152"/>
          <w:tab w:val="left" w:pos="1260"/>
        </w:tabs>
        <w:ind w:left="360"/>
        <w:rPr>
          <w:rFonts w:asciiTheme="minorHAnsi" w:hAnsiTheme="minorHAnsi" w:cstheme="minorHAnsi"/>
          <w:sz w:val="22"/>
          <w:szCs w:val="22"/>
        </w:rPr>
      </w:pPr>
    </w:p>
    <w:p w14:paraId="380A6FE4" w14:textId="54764E34" w:rsidR="000E3F3C" w:rsidRPr="00147999" w:rsidRDefault="0083785A" w:rsidP="00EE111B">
      <w:pPr>
        <w:pStyle w:val="ListParagraph"/>
        <w:numPr>
          <w:ilvl w:val="0"/>
          <w:numId w:val="11"/>
        </w:numPr>
        <w:tabs>
          <w:tab w:val="left" w:pos="1152"/>
          <w:tab w:val="left" w:pos="126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“Do Soldiers Intend to Kill in War? On Intentionality in War,” </w:t>
      </w:r>
      <w:r w:rsidRPr="00147999">
        <w:rPr>
          <w:rFonts w:asciiTheme="minorHAnsi" w:hAnsiTheme="minorHAnsi" w:cstheme="minorHAnsi"/>
          <w:i/>
          <w:sz w:val="22"/>
          <w:szCs w:val="22"/>
        </w:rPr>
        <w:t>Double Effect and Intentionality</w:t>
      </w:r>
      <w:r w:rsidRPr="00147999">
        <w:rPr>
          <w:rFonts w:asciiTheme="minorHAnsi" w:hAnsiTheme="minorHAnsi" w:cstheme="minorHAnsi"/>
          <w:sz w:val="22"/>
          <w:szCs w:val="22"/>
        </w:rPr>
        <w:t>, ed. John O’Callaghan, (forthcoming)</w:t>
      </w:r>
    </w:p>
    <w:p w14:paraId="5FB5845C" w14:textId="77777777" w:rsidR="00560B37" w:rsidRPr="00147999" w:rsidRDefault="00560B37" w:rsidP="00560B37">
      <w:pPr>
        <w:pStyle w:val="ListParagraph"/>
        <w:rPr>
          <w:rFonts w:asciiTheme="minorHAnsi" w:hAnsiTheme="minorHAnsi" w:cstheme="minorHAnsi"/>
          <w:sz w:val="22"/>
          <w:szCs w:val="22"/>
        </w:rPr>
      </w:pPr>
    </w:p>
    <w:p w14:paraId="59A3104F" w14:textId="6E70794A" w:rsidR="00560B37" w:rsidRPr="00147999" w:rsidRDefault="00560B37" w:rsidP="00EE111B">
      <w:pPr>
        <w:pStyle w:val="ListParagraph"/>
        <w:numPr>
          <w:ilvl w:val="0"/>
          <w:numId w:val="11"/>
        </w:numPr>
        <w:tabs>
          <w:tab w:val="left" w:pos="1152"/>
          <w:tab w:val="left" w:pos="126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“What’s Wrong with Human Trafficking?” presentation, </w:t>
      </w:r>
      <w:r w:rsidRPr="00147999">
        <w:rPr>
          <w:rFonts w:asciiTheme="minorHAnsi" w:hAnsiTheme="minorHAnsi" w:cstheme="minorHAnsi"/>
          <w:i/>
          <w:iCs/>
          <w:sz w:val="22"/>
          <w:szCs w:val="22"/>
        </w:rPr>
        <w:t>Catholic Theological Society of America</w:t>
      </w:r>
      <w:r w:rsidRPr="00147999">
        <w:rPr>
          <w:rFonts w:asciiTheme="minorHAnsi" w:hAnsiTheme="minorHAnsi" w:cstheme="minorHAnsi"/>
          <w:sz w:val="22"/>
          <w:szCs w:val="22"/>
        </w:rPr>
        <w:t xml:space="preserve">, San Juan, Puerto Rico, June 10, 2016. </w:t>
      </w:r>
    </w:p>
    <w:p w14:paraId="03734384" w14:textId="77777777" w:rsidR="000E3F3C" w:rsidRPr="00147999" w:rsidRDefault="000E3F3C" w:rsidP="00EE111B">
      <w:pPr>
        <w:pStyle w:val="ListParagraph"/>
        <w:tabs>
          <w:tab w:val="left" w:pos="1152"/>
          <w:tab w:val="left" w:pos="1260"/>
        </w:tabs>
        <w:ind w:left="360"/>
        <w:rPr>
          <w:rFonts w:asciiTheme="minorHAnsi" w:hAnsiTheme="minorHAnsi" w:cstheme="minorHAnsi"/>
          <w:sz w:val="22"/>
          <w:szCs w:val="22"/>
        </w:rPr>
      </w:pPr>
    </w:p>
    <w:p w14:paraId="77F1CF94" w14:textId="77777777" w:rsidR="00F46F94" w:rsidRPr="00147999" w:rsidRDefault="00984602" w:rsidP="00EE111B">
      <w:pPr>
        <w:pStyle w:val="ListParagraph"/>
        <w:numPr>
          <w:ilvl w:val="0"/>
          <w:numId w:val="11"/>
        </w:numPr>
        <w:tabs>
          <w:tab w:val="left" w:pos="1152"/>
          <w:tab w:val="left" w:pos="126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“From Slave to Friend: Augustine, Slavery, and Friendship,” </w:t>
      </w:r>
      <w:r w:rsidR="00DB4399" w:rsidRPr="00147999">
        <w:rPr>
          <w:rFonts w:asciiTheme="minorHAnsi" w:hAnsiTheme="minorHAnsi" w:cstheme="minorHAnsi"/>
          <w:i/>
          <w:iCs/>
          <w:sz w:val="22"/>
          <w:szCs w:val="22"/>
          <w:lang w:val="en-GB"/>
        </w:rPr>
        <w:t>The Bible in Ancient Christianity: Sacred Scripture and Secular Struggles</w:t>
      </w:r>
      <w:r w:rsidR="00DB4399" w:rsidRPr="00147999">
        <w:rPr>
          <w:rFonts w:asciiTheme="minorHAnsi" w:hAnsiTheme="minorHAnsi" w:cstheme="minorHAnsi"/>
          <w:iCs/>
          <w:sz w:val="22"/>
          <w:szCs w:val="22"/>
          <w:lang w:val="en-GB"/>
        </w:rPr>
        <w:t xml:space="preserve">, eds. </w:t>
      </w:r>
      <w:r w:rsidR="00DB4399" w:rsidRPr="00147999">
        <w:rPr>
          <w:rStyle w:val="apple-converted-space"/>
          <w:rFonts w:asciiTheme="minorHAnsi" w:hAnsiTheme="minorHAnsi" w:cstheme="minorHAnsi"/>
          <w:color w:val="222222"/>
          <w:sz w:val="22"/>
          <w:szCs w:val="22"/>
        </w:rPr>
        <w:t> </w:t>
      </w:r>
      <w:r w:rsidR="00DB4399" w:rsidRPr="00147999">
        <w:rPr>
          <w:rFonts w:asciiTheme="minorHAnsi" w:hAnsiTheme="minorHAnsi" w:cstheme="minorHAnsi"/>
          <w:color w:val="222222"/>
          <w:sz w:val="22"/>
          <w:szCs w:val="22"/>
        </w:rPr>
        <w:t xml:space="preserve">Jeffrey Bingham and David Meconi, S.J. (Brill, </w:t>
      </w:r>
      <w:r w:rsidR="00BB57BC" w:rsidRPr="00147999">
        <w:rPr>
          <w:rFonts w:asciiTheme="minorHAnsi" w:hAnsiTheme="minorHAnsi" w:cstheme="minorHAnsi"/>
          <w:color w:val="222222"/>
          <w:sz w:val="22"/>
          <w:szCs w:val="22"/>
        </w:rPr>
        <w:t>2015</w:t>
      </w:r>
      <w:r w:rsidR="00DB4399" w:rsidRPr="00147999">
        <w:rPr>
          <w:rFonts w:asciiTheme="minorHAnsi" w:hAnsiTheme="minorHAnsi" w:cstheme="minorHAnsi"/>
          <w:color w:val="222222"/>
          <w:sz w:val="22"/>
          <w:szCs w:val="22"/>
        </w:rPr>
        <w:t>)</w:t>
      </w:r>
    </w:p>
    <w:p w14:paraId="12B55C8D" w14:textId="77777777" w:rsidR="00F46F94" w:rsidRPr="00147999" w:rsidRDefault="00F46F94" w:rsidP="00EE111B">
      <w:pPr>
        <w:pStyle w:val="ListParagraph"/>
        <w:tabs>
          <w:tab w:val="left" w:pos="1152"/>
          <w:tab w:val="left" w:pos="1260"/>
        </w:tabs>
        <w:ind w:left="360"/>
        <w:rPr>
          <w:rFonts w:asciiTheme="minorHAnsi" w:hAnsiTheme="minorHAnsi" w:cstheme="minorHAnsi"/>
          <w:sz w:val="22"/>
          <w:szCs w:val="22"/>
        </w:rPr>
      </w:pPr>
    </w:p>
    <w:p w14:paraId="52AC4365" w14:textId="77777777" w:rsidR="00C0720C" w:rsidRPr="00147999" w:rsidRDefault="00DB4399" w:rsidP="00EE111B">
      <w:pPr>
        <w:pStyle w:val="ListParagraph"/>
        <w:numPr>
          <w:ilvl w:val="0"/>
          <w:numId w:val="11"/>
        </w:numPr>
        <w:tabs>
          <w:tab w:val="left" w:pos="1152"/>
          <w:tab w:val="left" w:pos="126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>“War,”</w:t>
      </w:r>
      <w:r w:rsidR="00F1033B" w:rsidRPr="00147999">
        <w:rPr>
          <w:rFonts w:asciiTheme="minorHAnsi" w:hAnsiTheme="minorHAnsi" w:cstheme="minorHAnsi"/>
          <w:sz w:val="22"/>
          <w:szCs w:val="22"/>
        </w:rPr>
        <w:t xml:space="preserve"> </w:t>
      </w:r>
      <w:r w:rsidR="00F1033B" w:rsidRPr="00147999">
        <w:rPr>
          <w:rFonts w:asciiTheme="minorHAnsi" w:hAnsiTheme="minorHAnsi" w:cstheme="minorHAnsi"/>
          <w:i/>
          <w:sz w:val="22"/>
          <w:szCs w:val="22"/>
        </w:rPr>
        <w:t>New Catholic Encyclopedia</w:t>
      </w:r>
      <w:r w:rsidR="00F1033B" w:rsidRPr="00147999">
        <w:rPr>
          <w:rFonts w:asciiTheme="minorHAnsi" w:hAnsiTheme="minorHAnsi" w:cstheme="minorHAnsi"/>
          <w:sz w:val="22"/>
          <w:szCs w:val="22"/>
        </w:rPr>
        <w:t xml:space="preserve">, </w:t>
      </w:r>
      <w:r w:rsidR="00F1033B" w:rsidRPr="00147999">
        <w:rPr>
          <w:rFonts w:asciiTheme="minorHAnsi" w:hAnsiTheme="minorHAnsi" w:cstheme="minorHAnsi"/>
          <w:i/>
          <w:sz w:val="22"/>
          <w:szCs w:val="22"/>
        </w:rPr>
        <w:t>Supplement 2012-2013: Ethics and Philosophy</w:t>
      </w:r>
      <w:r w:rsidR="00F1033B" w:rsidRPr="00147999">
        <w:rPr>
          <w:rFonts w:asciiTheme="minorHAnsi" w:hAnsiTheme="minorHAnsi" w:cstheme="minorHAnsi"/>
          <w:sz w:val="22"/>
          <w:szCs w:val="22"/>
        </w:rPr>
        <w:t>, volume 4, 1635-1637</w:t>
      </w:r>
    </w:p>
    <w:p w14:paraId="35A2600B" w14:textId="77777777" w:rsidR="00C0720C" w:rsidRPr="00147999" w:rsidRDefault="00C0720C" w:rsidP="00EE111B">
      <w:pPr>
        <w:pStyle w:val="ListParagraph"/>
        <w:tabs>
          <w:tab w:val="left" w:pos="1152"/>
          <w:tab w:val="left" w:pos="1260"/>
        </w:tabs>
        <w:ind w:left="360"/>
        <w:rPr>
          <w:rFonts w:asciiTheme="minorHAnsi" w:hAnsiTheme="minorHAnsi" w:cstheme="minorHAnsi"/>
          <w:sz w:val="22"/>
          <w:szCs w:val="22"/>
        </w:rPr>
      </w:pPr>
    </w:p>
    <w:p w14:paraId="314B647B" w14:textId="77777777" w:rsidR="00DB4399" w:rsidRPr="00147999" w:rsidRDefault="00DB4399" w:rsidP="00EE111B">
      <w:pPr>
        <w:pStyle w:val="ListParagraph"/>
        <w:numPr>
          <w:ilvl w:val="0"/>
          <w:numId w:val="11"/>
        </w:numPr>
        <w:tabs>
          <w:tab w:val="left" w:pos="1152"/>
          <w:tab w:val="left" w:pos="126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“Natural Law, Discourse on Public Affairs, and the Inevitable Move Upwards,” </w:t>
      </w:r>
      <w:r w:rsidRPr="00147999">
        <w:rPr>
          <w:rFonts w:asciiTheme="minorHAnsi" w:hAnsiTheme="minorHAnsi" w:cstheme="minorHAnsi"/>
          <w:i/>
          <w:sz w:val="22"/>
          <w:szCs w:val="22"/>
        </w:rPr>
        <w:t>In Search of a Universal Ethics: A New Look at the Natural Law</w:t>
      </w:r>
      <w:r w:rsidRPr="00147999">
        <w:rPr>
          <w:rFonts w:asciiTheme="minorHAnsi" w:hAnsiTheme="minorHAnsi" w:cstheme="minorHAnsi"/>
          <w:sz w:val="22"/>
          <w:szCs w:val="22"/>
        </w:rPr>
        <w:t xml:space="preserve"> editors William Mattison, III and John Berkman, (Eerdmans, forthcoming 2014)</w:t>
      </w:r>
    </w:p>
    <w:p w14:paraId="345A9E66" w14:textId="77777777" w:rsidR="00DB4399" w:rsidRPr="00147999" w:rsidRDefault="00DB4399" w:rsidP="00EE111B">
      <w:pPr>
        <w:tabs>
          <w:tab w:val="left" w:pos="1152"/>
          <w:tab w:val="left" w:pos="1260"/>
        </w:tabs>
        <w:rPr>
          <w:rFonts w:asciiTheme="minorHAnsi" w:hAnsiTheme="minorHAnsi" w:cstheme="minorHAnsi"/>
          <w:sz w:val="22"/>
          <w:szCs w:val="22"/>
        </w:rPr>
      </w:pPr>
    </w:p>
    <w:p w14:paraId="137B6F1F" w14:textId="77777777" w:rsidR="00C0720C" w:rsidRPr="00147999" w:rsidRDefault="00C0720C" w:rsidP="00EE111B">
      <w:pPr>
        <w:pStyle w:val="ListParagraph"/>
        <w:numPr>
          <w:ilvl w:val="0"/>
          <w:numId w:val="11"/>
        </w:numPr>
        <w:tabs>
          <w:tab w:val="left" w:pos="1152"/>
          <w:tab w:val="left" w:pos="126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Review of War by Francesco Francioni &amp; Natalino Ronzitti’s </w:t>
      </w:r>
      <w:r w:rsidRPr="00147999">
        <w:rPr>
          <w:rFonts w:asciiTheme="minorHAnsi" w:hAnsiTheme="minorHAnsi" w:cstheme="minorHAnsi"/>
          <w:i/>
          <w:sz w:val="22"/>
          <w:szCs w:val="22"/>
        </w:rPr>
        <w:t>Contract: Human Rights, Humanitarian Law, and Private Contractors</w:t>
      </w:r>
      <w:r w:rsidRPr="00147999">
        <w:rPr>
          <w:rFonts w:asciiTheme="minorHAnsi" w:hAnsiTheme="minorHAnsi" w:cstheme="minorHAnsi"/>
          <w:sz w:val="22"/>
          <w:szCs w:val="22"/>
        </w:rPr>
        <w:t>, Journal of Law, Philosophy, and Culture, Vol. VI, No. 1 (2012) 271-274</w:t>
      </w:r>
    </w:p>
    <w:p w14:paraId="0162B75B" w14:textId="77777777" w:rsidR="00BA0EF1" w:rsidRPr="00147999" w:rsidRDefault="00BA0EF1" w:rsidP="00EE111B">
      <w:pPr>
        <w:pStyle w:val="ListParagraph"/>
        <w:tabs>
          <w:tab w:val="left" w:pos="1152"/>
          <w:tab w:val="left" w:pos="1260"/>
        </w:tabs>
        <w:ind w:left="435"/>
        <w:rPr>
          <w:rFonts w:asciiTheme="minorHAnsi" w:hAnsiTheme="minorHAnsi" w:cstheme="minorHAnsi"/>
          <w:sz w:val="22"/>
          <w:szCs w:val="22"/>
        </w:rPr>
      </w:pPr>
    </w:p>
    <w:p w14:paraId="4320CF49" w14:textId="77777777" w:rsidR="00223FDD" w:rsidRPr="00147999" w:rsidRDefault="004975E3" w:rsidP="00EE111B">
      <w:pPr>
        <w:pStyle w:val="ListParagraph"/>
        <w:numPr>
          <w:ilvl w:val="0"/>
          <w:numId w:val="11"/>
        </w:numPr>
        <w:tabs>
          <w:tab w:val="left" w:pos="1152"/>
          <w:tab w:val="left" w:pos="126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Entries, “Slavery I: In the Bible,” “Slavery II: And the Church,” and “Slavery III: History of,” </w:t>
      </w:r>
      <w:r w:rsidRPr="00147999">
        <w:rPr>
          <w:rFonts w:asciiTheme="minorHAnsi" w:hAnsiTheme="minorHAnsi" w:cstheme="minorHAnsi"/>
          <w:i/>
          <w:sz w:val="22"/>
          <w:szCs w:val="22"/>
        </w:rPr>
        <w:t>The New Catholic Encyclopedia: Supplement</w:t>
      </w:r>
      <w:r w:rsidR="00D05DB9" w:rsidRPr="00147999">
        <w:rPr>
          <w:rFonts w:asciiTheme="minorHAnsi" w:hAnsiTheme="minorHAnsi" w:cstheme="minorHAnsi"/>
          <w:i/>
          <w:sz w:val="22"/>
          <w:szCs w:val="22"/>
        </w:rPr>
        <w:t>, volume I</w:t>
      </w:r>
      <w:r w:rsidRPr="00147999">
        <w:rPr>
          <w:rFonts w:asciiTheme="minorHAnsi" w:hAnsiTheme="minorHAnsi" w:cstheme="minorHAnsi"/>
          <w:sz w:val="22"/>
          <w:szCs w:val="22"/>
        </w:rPr>
        <w:t xml:space="preserve"> 2010</w:t>
      </w:r>
    </w:p>
    <w:p w14:paraId="5CBD0A52" w14:textId="77777777" w:rsidR="00223FDD" w:rsidRPr="00147999" w:rsidRDefault="00223FDD" w:rsidP="00EE111B">
      <w:pPr>
        <w:pStyle w:val="ListParagraph"/>
        <w:ind w:left="0"/>
        <w:rPr>
          <w:rFonts w:asciiTheme="minorHAnsi" w:hAnsiTheme="minorHAnsi" w:cstheme="minorHAnsi"/>
          <w:sz w:val="22"/>
          <w:szCs w:val="22"/>
        </w:rPr>
      </w:pPr>
    </w:p>
    <w:p w14:paraId="5B41D92F" w14:textId="77777777" w:rsidR="00F362C0" w:rsidRPr="00147999" w:rsidRDefault="00F362C0" w:rsidP="00EE111B">
      <w:pPr>
        <w:pStyle w:val="ListParagraph"/>
        <w:numPr>
          <w:ilvl w:val="0"/>
          <w:numId w:val="11"/>
        </w:numPr>
        <w:tabs>
          <w:tab w:val="left" w:pos="1152"/>
          <w:tab w:val="left" w:pos="126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>“Response to Rob</w:t>
      </w:r>
      <w:r w:rsidR="000F5AD2" w:rsidRPr="00147999">
        <w:rPr>
          <w:rFonts w:asciiTheme="minorHAnsi" w:hAnsiTheme="minorHAnsi" w:cstheme="minorHAnsi"/>
          <w:sz w:val="22"/>
          <w:szCs w:val="22"/>
        </w:rPr>
        <w:t xml:space="preserve">ert P. </w:t>
      </w:r>
      <w:r w:rsidRPr="00147999">
        <w:rPr>
          <w:rFonts w:asciiTheme="minorHAnsi" w:hAnsiTheme="minorHAnsi" w:cstheme="minorHAnsi"/>
          <w:sz w:val="22"/>
          <w:szCs w:val="22"/>
        </w:rPr>
        <w:t xml:space="preserve">George: Is the Natural Law Hearty Enough to Sustain a Culture?” </w:t>
      </w:r>
      <w:r w:rsidRPr="00147999">
        <w:rPr>
          <w:rFonts w:asciiTheme="minorHAnsi" w:hAnsiTheme="minorHAnsi" w:cstheme="minorHAnsi"/>
          <w:i/>
          <w:iCs/>
          <w:sz w:val="22"/>
          <w:szCs w:val="22"/>
        </w:rPr>
        <w:t xml:space="preserve">Journal of Law, Philosophy and Culture, </w:t>
      </w:r>
      <w:r w:rsidRPr="00147999">
        <w:rPr>
          <w:rFonts w:asciiTheme="minorHAnsi" w:hAnsiTheme="minorHAnsi" w:cstheme="minorHAnsi"/>
          <w:sz w:val="22"/>
          <w:szCs w:val="22"/>
        </w:rPr>
        <w:t xml:space="preserve">Vol. III, </w:t>
      </w:r>
      <w:r w:rsidR="00942B2B" w:rsidRPr="00147999">
        <w:rPr>
          <w:rFonts w:asciiTheme="minorHAnsi" w:hAnsiTheme="minorHAnsi" w:cstheme="minorHAnsi"/>
          <w:sz w:val="22"/>
          <w:szCs w:val="22"/>
        </w:rPr>
        <w:t xml:space="preserve">No. 1 (2009), </w:t>
      </w:r>
      <w:r w:rsidRPr="00147999">
        <w:rPr>
          <w:rFonts w:asciiTheme="minorHAnsi" w:hAnsiTheme="minorHAnsi" w:cstheme="minorHAnsi"/>
          <w:sz w:val="22"/>
          <w:szCs w:val="22"/>
        </w:rPr>
        <w:t>135-136</w:t>
      </w:r>
    </w:p>
    <w:p w14:paraId="0835C169" w14:textId="77777777" w:rsidR="00F362C0" w:rsidRPr="00147999" w:rsidRDefault="00F362C0" w:rsidP="00EE111B">
      <w:pPr>
        <w:pStyle w:val="ListParagraph"/>
        <w:ind w:left="0"/>
        <w:rPr>
          <w:rFonts w:asciiTheme="minorHAnsi" w:hAnsiTheme="minorHAnsi" w:cstheme="minorHAnsi"/>
          <w:sz w:val="22"/>
          <w:szCs w:val="22"/>
        </w:rPr>
      </w:pPr>
    </w:p>
    <w:p w14:paraId="11498AC0" w14:textId="77777777" w:rsidR="008D1CFF" w:rsidRPr="00147999" w:rsidRDefault="008D1CFF" w:rsidP="00EE111B">
      <w:pPr>
        <w:pStyle w:val="ListParagraph"/>
        <w:numPr>
          <w:ilvl w:val="0"/>
          <w:numId w:val="11"/>
        </w:numPr>
        <w:tabs>
          <w:tab w:val="left" w:pos="1152"/>
          <w:tab w:val="left" w:pos="126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"Conscience and the Challenges of Military Service," </w:t>
      </w:r>
      <w:r w:rsidRPr="00147999">
        <w:rPr>
          <w:rFonts w:asciiTheme="minorHAnsi" w:hAnsiTheme="minorHAnsi" w:cstheme="minorHAnsi"/>
          <w:i/>
          <w:sz w:val="22"/>
          <w:szCs w:val="22"/>
        </w:rPr>
        <w:t xml:space="preserve">Fellowship of Catholic Scholars Annual </w:t>
      </w:r>
      <w:r w:rsidRPr="00147999">
        <w:rPr>
          <w:rFonts w:asciiTheme="minorHAnsi" w:hAnsiTheme="minorHAnsi" w:cstheme="minorHAnsi"/>
          <w:sz w:val="22"/>
          <w:szCs w:val="22"/>
        </w:rPr>
        <w:t>2009</w:t>
      </w:r>
    </w:p>
    <w:p w14:paraId="4D5CA4AB" w14:textId="77777777" w:rsidR="008D1CFF" w:rsidRPr="00147999" w:rsidRDefault="008D1CFF" w:rsidP="00EE111B">
      <w:pPr>
        <w:tabs>
          <w:tab w:val="left" w:pos="1152"/>
          <w:tab w:val="left" w:pos="1260"/>
        </w:tabs>
        <w:ind w:left="504" w:hanging="504"/>
        <w:rPr>
          <w:rFonts w:asciiTheme="minorHAnsi" w:hAnsiTheme="minorHAnsi" w:cstheme="minorHAnsi"/>
          <w:sz w:val="22"/>
          <w:szCs w:val="22"/>
        </w:rPr>
      </w:pPr>
    </w:p>
    <w:p w14:paraId="76260172" w14:textId="77777777" w:rsidR="00B37BAC" w:rsidRPr="00147999" w:rsidRDefault="008D1CFF" w:rsidP="00EE111B">
      <w:pPr>
        <w:pStyle w:val="ListParagraph"/>
        <w:numPr>
          <w:ilvl w:val="0"/>
          <w:numId w:val="11"/>
        </w:numPr>
        <w:tabs>
          <w:tab w:val="left" w:pos="1152"/>
          <w:tab w:val="left" w:pos="126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 </w:t>
      </w:r>
      <w:r w:rsidR="002979F0" w:rsidRPr="00147999">
        <w:rPr>
          <w:rFonts w:asciiTheme="minorHAnsi" w:hAnsiTheme="minorHAnsi" w:cstheme="minorHAnsi"/>
          <w:sz w:val="22"/>
          <w:szCs w:val="22"/>
        </w:rPr>
        <w:t xml:space="preserve">“Consciousness in Human and Non-Human Animals,” </w:t>
      </w:r>
      <w:r w:rsidR="002979F0" w:rsidRPr="00147999">
        <w:rPr>
          <w:rFonts w:asciiTheme="minorHAnsi" w:hAnsiTheme="minorHAnsi" w:cstheme="minorHAnsi"/>
          <w:i/>
          <w:sz w:val="22"/>
          <w:szCs w:val="22"/>
        </w:rPr>
        <w:t xml:space="preserve">National Catholic Bioethics Quarterly </w:t>
      </w:r>
      <w:r w:rsidR="00BA0EF1" w:rsidRPr="00147999">
        <w:rPr>
          <w:rFonts w:asciiTheme="minorHAnsi" w:hAnsiTheme="minorHAnsi" w:cstheme="minorHAnsi"/>
          <w:sz w:val="22"/>
          <w:szCs w:val="22"/>
        </w:rPr>
        <w:t>2008, 1-9</w:t>
      </w:r>
    </w:p>
    <w:p w14:paraId="2B125DA3" w14:textId="77777777" w:rsidR="00B37BAC" w:rsidRPr="00147999" w:rsidRDefault="00B37BAC" w:rsidP="00EE111B">
      <w:pPr>
        <w:tabs>
          <w:tab w:val="left" w:pos="1152"/>
          <w:tab w:val="left" w:pos="1260"/>
        </w:tabs>
        <w:ind w:left="504" w:hanging="504"/>
        <w:rPr>
          <w:rFonts w:asciiTheme="minorHAnsi" w:hAnsiTheme="minorHAnsi" w:cstheme="minorHAnsi"/>
          <w:sz w:val="22"/>
          <w:szCs w:val="22"/>
        </w:rPr>
      </w:pPr>
    </w:p>
    <w:p w14:paraId="7A9F0D5A" w14:textId="77777777" w:rsidR="00D83CAF" w:rsidRPr="00147999" w:rsidRDefault="00D83CAF" w:rsidP="00EE111B">
      <w:pPr>
        <w:pStyle w:val="ListParagraph"/>
        <w:numPr>
          <w:ilvl w:val="0"/>
          <w:numId w:val="11"/>
        </w:numPr>
        <w:tabs>
          <w:tab w:val="left" w:pos="1152"/>
          <w:tab w:val="left" w:pos="126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lastRenderedPageBreak/>
        <w:t xml:space="preserve">“Just War Theory and the Problem of International Politics: On the Central Role of Just Intention,” </w:t>
      </w:r>
      <w:r w:rsidRPr="00147999">
        <w:rPr>
          <w:rFonts w:asciiTheme="minorHAnsi" w:hAnsiTheme="minorHAnsi" w:cstheme="minorHAnsi"/>
          <w:i/>
          <w:sz w:val="22"/>
          <w:szCs w:val="22"/>
        </w:rPr>
        <w:t>The Journal of the Society of Christian Ethics</w:t>
      </w:r>
      <w:r w:rsidRPr="00147999">
        <w:rPr>
          <w:rFonts w:asciiTheme="minorHAnsi" w:hAnsiTheme="minorHAnsi" w:cstheme="minorHAnsi"/>
          <w:sz w:val="22"/>
          <w:szCs w:val="22"/>
        </w:rPr>
        <w:t xml:space="preserve">, Spring 2006, </w:t>
      </w:r>
      <w:r w:rsidR="00C4717E" w:rsidRPr="00147999">
        <w:rPr>
          <w:rFonts w:asciiTheme="minorHAnsi" w:hAnsiTheme="minorHAnsi" w:cstheme="minorHAnsi"/>
          <w:sz w:val="22"/>
          <w:szCs w:val="22"/>
        </w:rPr>
        <w:t xml:space="preserve">pages 163-175, </w:t>
      </w:r>
      <w:r w:rsidRPr="00147999">
        <w:rPr>
          <w:rFonts w:asciiTheme="minorHAnsi" w:hAnsiTheme="minorHAnsi" w:cstheme="minorHAnsi"/>
          <w:sz w:val="22"/>
          <w:szCs w:val="22"/>
        </w:rPr>
        <w:t>with Helmut David Baer</w:t>
      </w:r>
    </w:p>
    <w:p w14:paraId="42D03F6A" w14:textId="77777777" w:rsidR="00B37BAC" w:rsidRPr="00147999" w:rsidRDefault="00B37BAC" w:rsidP="00EE111B">
      <w:pPr>
        <w:tabs>
          <w:tab w:val="left" w:pos="1152"/>
          <w:tab w:val="left" w:pos="1260"/>
        </w:tabs>
        <w:ind w:left="504" w:hanging="504"/>
        <w:rPr>
          <w:rFonts w:asciiTheme="minorHAnsi" w:hAnsiTheme="minorHAnsi" w:cstheme="minorHAnsi"/>
          <w:sz w:val="22"/>
          <w:szCs w:val="22"/>
        </w:rPr>
      </w:pPr>
    </w:p>
    <w:p w14:paraId="4A1D99F4" w14:textId="77777777" w:rsidR="00D83CAF" w:rsidRPr="00147999" w:rsidRDefault="00D83CAF" w:rsidP="00EE111B">
      <w:pPr>
        <w:pStyle w:val="ListParagraph"/>
        <w:numPr>
          <w:ilvl w:val="0"/>
          <w:numId w:val="11"/>
        </w:numPr>
        <w:tabs>
          <w:tab w:val="left" w:pos="1152"/>
          <w:tab w:val="left" w:pos="126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“The Author Replies,” </w:t>
      </w:r>
      <w:r w:rsidRPr="00147999">
        <w:rPr>
          <w:rFonts w:asciiTheme="minorHAnsi" w:hAnsiTheme="minorHAnsi" w:cstheme="minorHAnsi"/>
          <w:i/>
          <w:sz w:val="22"/>
          <w:szCs w:val="22"/>
        </w:rPr>
        <w:t>The Journal of Religious Ethics</w:t>
      </w:r>
      <w:r w:rsidR="00281327" w:rsidRPr="00147999">
        <w:rPr>
          <w:rFonts w:asciiTheme="minorHAnsi" w:hAnsiTheme="minorHAnsi" w:cstheme="minorHAnsi"/>
          <w:sz w:val="22"/>
          <w:szCs w:val="22"/>
        </w:rPr>
        <w:t xml:space="preserve">, </w:t>
      </w:r>
      <w:r w:rsidRPr="00147999">
        <w:rPr>
          <w:rFonts w:asciiTheme="minorHAnsi" w:hAnsiTheme="minorHAnsi" w:cstheme="minorHAnsi"/>
          <w:sz w:val="22"/>
          <w:szCs w:val="22"/>
        </w:rPr>
        <w:t xml:space="preserve">vol. 34, no. 1, pages 193-199, </w:t>
      </w:r>
      <w:r w:rsidR="00281327" w:rsidRPr="00147999">
        <w:rPr>
          <w:rFonts w:asciiTheme="minorHAnsi" w:hAnsiTheme="minorHAnsi" w:cstheme="minorHAnsi"/>
          <w:sz w:val="22"/>
          <w:szCs w:val="22"/>
        </w:rPr>
        <w:t xml:space="preserve">2006 </w:t>
      </w:r>
      <w:r w:rsidRPr="00147999">
        <w:rPr>
          <w:rFonts w:asciiTheme="minorHAnsi" w:hAnsiTheme="minorHAnsi" w:cstheme="minorHAnsi"/>
          <w:sz w:val="22"/>
          <w:szCs w:val="22"/>
        </w:rPr>
        <w:t>with Helmut David Baer</w:t>
      </w:r>
    </w:p>
    <w:p w14:paraId="6CA7F450" w14:textId="77777777" w:rsidR="00B37BAC" w:rsidRPr="00147999" w:rsidRDefault="00B37BAC" w:rsidP="00EE111B">
      <w:pPr>
        <w:tabs>
          <w:tab w:val="left" w:pos="1152"/>
          <w:tab w:val="left" w:pos="1260"/>
        </w:tabs>
        <w:ind w:left="504" w:hanging="504"/>
        <w:rPr>
          <w:rFonts w:asciiTheme="minorHAnsi" w:hAnsiTheme="minorHAnsi" w:cstheme="minorHAnsi"/>
          <w:sz w:val="22"/>
          <w:szCs w:val="22"/>
        </w:rPr>
      </w:pPr>
    </w:p>
    <w:p w14:paraId="025496A1" w14:textId="77777777" w:rsidR="003F2925" w:rsidRPr="00147999" w:rsidRDefault="003F2925" w:rsidP="00EE111B">
      <w:pPr>
        <w:pStyle w:val="ListParagraph"/>
        <w:numPr>
          <w:ilvl w:val="0"/>
          <w:numId w:val="11"/>
        </w:numPr>
        <w:tabs>
          <w:tab w:val="left" w:pos="1152"/>
          <w:tab w:val="left" w:pos="126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>“</w:t>
      </w:r>
      <w:r w:rsidR="00D83CAF" w:rsidRPr="00147999">
        <w:rPr>
          <w:rFonts w:asciiTheme="minorHAnsi" w:hAnsiTheme="minorHAnsi" w:cstheme="minorHAnsi"/>
          <w:sz w:val="22"/>
          <w:szCs w:val="22"/>
        </w:rPr>
        <w:t>Just War Theories Reconsidered: Problems with Prima Facie Duties and</w:t>
      </w:r>
      <w:r w:rsidR="00862A97" w:rsidRPr="00147999">
        <w:rPr>
          <w:rFonts w:asciiTheme="minorHAnsi" w:hAnsiTheme="minorHAnsi" w:cstheme="minorHAnsi"/>
          <w:sz w:val="22"/>
          <w:szCs w:val="22"/>
        </w:rPr>
        <w:t xml:space="preserve"> the Need for a Political Ethic</w:t>
      </w:r>
      <w:r w:rsidRPr="00147999">
        <w:rPr>
          <w:rFonts w:asciiTheme="minorHAnsi" w:hAnsiTheme="minorHAnsi" w:cstheme="minorHAnsi"/>
          <w:sz w:val="22"/>
          <w:szCs w:val="22"/>
        </w:rPr>
        <w:t xml:space="preserve">", </w:t>
      </w:r>
      <w:r w:rsidRPr="00147999">
        <w:rPr>
          <w:rFonts w:asciiTheme="minorHAnsi" w:hAnsiTheme="minorHAnsi" w:cstheme="minorHAnsi"/>
          <w:i/>
          <w:iCs/>
          <w:sz w:val="22"/>
          <w:szCs w:val="22"/>
        </w:rPr>
        <w:t>The Journal of Religious Ethics</w:t>
      </w:r>
      <w:r w:rsidRPr="00147999">
        <w:rPr>
          <w:rFonts w:asciiTheme="minorHAnsi" w:hAnsiTheme="minorHAnsi" w:cstheme="minorHAnsi"/>
          <w:sz w:val="22"/>
          <w:szCs w:val="22"/>
        </w:rPr>
        <w:t xml:space="preserve">, </w:t>
      </w:r>
      <w:r w:rsidR="00D83CAF" w:rsidRPr="00147999">
        <w:rPr>
          <w:rFonts w:asciiTheme="minorHAnsi" w:hAnsiTheme="minorHAnsi" w:cstheme="minorHAnsi"/>
          <w:sz w:val="22"/>
          <w:szCs w:val="22"/>
        </w:rPr>
        <w:t>2005, vol. 33, no. 1, pages 119-137</w:t>
      </w:r>
      <w:r w:rsidRPr="00147999">
        <w:rPr>
          <w:rFonts w:asciiTheme="minorHAnsi" w:hAnsiTheme="minorHAnsi" w:cstheme="minorHAnsi"/>
          <w:sz w:val="22"/>
          <w:szCs w:val="22"/>
        </w:rPr>
        <w:t>, with Helmut David Baer</w:t>
      </w:r>
    </w:p>
    <w:p w14:paraId="022351D1" w14:textId="77777777" w:rsidR="003F2925" w:rsidRPr="00147999" w:rsidRDefault="003F2925" w:rsidP="00EE111B">
      <w:pPr>
        <w:rPr>
          <w:rFonts w:asciiTheme="minorHAnsi" w:hAnsiTheme="minorHAnsi" w:cstheme="minorHAnsi"/>
          <w:sz w:val="22"/>
          <w:szCs w:val="22"/>
        </w:rPr>
      </w:pPr>
    </w:p>
    <w:p w14:paraId="200682AA" w14:textId="77777777" w:rsidR="000E3F3C" w:rsidRPr="00147999" w:rsidRDefault="003F2925" w:rsidP="00EE111B">
      <w:pPr>
        <w:pStyle w:val="ListParagraph"/>
        <w:numPr>
          <w:ilvl w:val="0"/>
          <w:numId w:val="11"/>
        </w:numPr>
        <w:tabs>
          <w:tab w:val="left" w:pos="108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“War and International Order,” </w:t>
      </w:r>
      <w:r w:rsidRPr="00147999">
        <w:rPr>
          <w:rFonts w:asciiTheme="minorHAnsi" w:hAnsiTheme="minorHAnsi" w:cstheme="minorHAnsi"/>
          <w:i/>
          <w:iCs/>
          <w:sz w:val="22"/>
          <w:szCs w:val="22"/>
        </w:rPr>
        <w:t>Communio: International Catholic Review</w:t>
      </w:r>
      <w:r w:rsidRPr="00147999">
        <w:rPr>
          <w:rFonts w:asciiTheme="minorHAnsi" w:hAnsiTheme="minorHAnsi" w:cstheme="minorHAnsi"/>
          <w:sz w:val="22"/>
          <w:szCs w:val="22"/>
        </w:rPr>
        <w:t xml:space="preserve">, </w:t>
      </w:r>
      <w:r w:rsidR="00171BAA" w:rsidRPr="00147999">
        <w:rPr>
          <w:rFonts w:asciiTheme="minorHAnsi" w:hAnsiTheme="minorHAnsi" w:cstheme="minorHAnsi"/>
          <w:sz w:val="22"/>
          <w:szCs w:val="22"/>
        </w:rPr>
        <w:t>vol. 31, 2004, pages 280-301</w:t>
      </w:r>
    </w:p>
    <w:p w14:paraId="34CF8607" w14:textId="77777777" w:rsidR="000E3F3C" w:rsidRPr="00147999" w:rsidRDefault="000E3F3C" w:rsidP="00EE111B">
      <w:pPr>
        <w:pStyle w:val="ListParagraph"/>
        <w:ind w:left="0"/>
        <w:rPr>
          <w:rFonts w:asciiTheme="minorHAnsi" w:hAnsiTheme="minorHAnsi" w:cstheme="minorHAnsi"/>
          <w:sz w:val="22"/>
          <w:szCs w:val="22"/>
        </w:rPr>
      </w:pPr>
    </w:p>
    <w:p w14:paraId="18557750" w14:textId="77777777" w:rsidR="000E3F3C" w:rsidRPr="00147999" w:rsidRDefault="003F2925" w:rsidP="00EE111B">
      <w:pPr>
        <w:pStyle w:val="ListParagraph"/>
        <w:numPr>
          <w:ilvl w:val="0"/>
          <w:numId w:val="11"/>
        </w:numPr>
        <w:tabs>
          <w:tab w:val="left" w:pos="108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“For What Shall We Repent? Reflections on the American Bishops, Their Teaching, and Slavery in the United States, 1839-1861,” </w:t>
      </w:r>
      <w:r w:rsidRPr="00147999">
        <w:rPr>
          <w:rFonts w:asciiTheme="minorHAnsi" w:hAnsiTheme="minorHAnsi" w:cstheme="minorHAnsi"/>
          <w:i/>
          <w:iCs/>
          <w:sz w:val="22"/>
          <w:szCs w:val="22"/>
        </w:rPr>
        <w:t>Theological Studies</w:t>
      </w:r>
      <w:r w:rsidRPr="00147999">
        <w:rPr>
          <w:rFonts w:asciiTheme="minorHAnsi" w:hAnsiTheme="minorHAnsi" w:cstheme="minorHAnsi"/>
          <w:sz w:val="22"/>
          <w:szCs w:val="22"/>
        </w:rPr>
        <w:t xml:space="preserve"> December 2004, vol. 65, no. 4</w:t>
      </w:r>
      <w:r w:rsidR="003D77C2" w:rsidRPr="00147999">
        <w:rPr>
          <w:rFonts w:asciiTheme="minorHAnsi" w:hAnsiTheme="minorHAnsi" w:cstheme="minorHAnsi"/>
          <w:sz w:val="22"/>
          <w:szCs w:val="22"/>
        </w:rPr>
        <w:t xml:space="preserve">, pages 767-791 </w:t>
      </w:r>
    </w:p>
    <w:p w14:paraId="21CEF774" w14:textId="77777777" w:rsidR="000E3F3C" w:rsidRPr="00147999" w:rsidRDefault="000E3F3C" w:rsidP="00EE111B">
      <w:pPr>
        <w:pStyle w:val="ListParagraph"/>
        <w:ind w:left="0"/>
        <w:rPr>
          <w:rFonts w:asciiTheme="minorHAnsi" w:hAnsiTheme="minorHAnsi" w:cstheme="minorHAnsi"/>
          <w:sz w:val="22"/>
          <w:szCs w:val="22"/>
        </w:rPr>
      </w:pPr>
    </w:p>
    <w:p w14:paraId="1BF7EA3F" w14:textId="77777777" w:rsidR="000E3F3C" w:rsidRPr="00147999" w:rsidRDefault="003F2925" w:rsidP="00EE111B">
      <w:pPr>
        <w:pStyle w:val="ListParagraph"/>
        <w:numPr>
          <w:ilvl w:val="0"/>
          <w:numId w:val="11"/>
        </w:numPr>
        <w:tabs>
          <w:tab w:val="left" w:pos="108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“The Influence of Bioethics on Moral Theology,” </w:t>
      </w:r>
      <w:r w:rsidRPr="00147999">
        <w:rPr>
          <w:rFonts w:asciiTheme="minorHAnsi" w:hAnsiTheme="minorHAnsi" w:cstheme="minorHAnsi"/>
          <w:i/>
          <w:iCs/>
          <w:sz w:val="22"/>
          <w:szCs w:val="22"/>
        </w:rPr>
        <w:t>Josephinum Journal of Theology</w:t>
      </w:r>
      <w:r w:rsidRPr="00147999">
        <w:rPr>
          <w:rFonts w:asciiTheme="minorHAnsi" w:hAnsiTheme="minorHAnsi" w:cstheme="minorHAnsi"/>
          <w:sz w:val="22"/>
          <w:szCs w:val="22"/>
        </w:rPr>
        <w:t>, Summer/Fall 2003, vol. 10, no. 2</w:t>
      </w:r>
    </w:p>
    <w:p w14:paraId="10E222D8" w14:textId="77777777" w:rsidR="000E3F3C" w:rsidRPr="00147999" w:rsidRDefault="000E3F3C" w:rsidP="00EE111B">
      <w:pPr>
        <w:pStyle w:val="ListParagraph"/>
        <w:ind w:left="0"/>
        <w:rPr>
          <w:rFonts w:asciiTheme="minorHAnsi" w:hAnsiTheme="minorHAnsi" w:cstheme="minorHAnsi"/>
          <w:sz w:val="22"/>
          <w:szCs w:val="22"/>
        </w:rPr>
      </w:pPr>
    </w:p>
    <w:p w14:paraId="4E5F7589" w14:textId="77777777" w:rsidR="000E3F3C" w:rsidRPr="00147999" w:rsidRDefault="003F2925" w:rsidP="00EE111B">
      <w:pPr>
        <w:pStyle w:val="ListParagraph"/>
        <w:numPr>
          <w:ilvl w:val="0"/>
          <w:numId w:val="11"/>
        </w:numPr>
        <w:tabs>
          <w:tab w:val="left" w:pos="108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“Children of God: Natural Slavery in Aquinas and Vitoria,” </w:t>
      </w:r>
      <w:r w:rsidRPr="00147999">
        <w:rPr>
          <w:rFonts w:asciiTheme="minorHAnsi" w:hAnsiTheme="minorHAnsi" w:cstheme="minorHAnsi"/>
          <w:i/>
          <w:sz w:val="22"/>
          <w:szCs w:val="22"/>
        </w:rPr>
        <w:t>Theological Studies</w:t>
      </w:r>
      <w:r w:rsidRPr="00147999">
        <w:rPr>
          <w:rFonts w:asciiTheme="minorHAnsi" w:hAnsiTheme="minorHAnsi" w:cstheme="minorHAnsi"/>
          <w:sz w:val="22"/>
          <w:szCs w:val="22"/>
        </w:rPr>
        <w:t>, March 2002, vol. 63, no. 1, pages 31-52</w:t>
      </w:r>
    </w:p>
    <w:p w14:paraId="3F2CE408" w14:textId="77777777" w:rsidR="000E3F3C" w:rsidRPr="00147999" w:rsidRDefault="000E3F3C" w:rsidP="00EE111B">
      <w:pPr>
        <w:pStyle w:val="ListParagraph"/>
        <w:ind w:left="0"/>
        <w:rPr>
          <w:rFonts w:asciiTheme="minorHAnsi" w:hAnsiTheme="minorHAnsi" w:cstheme="minorHAnsi"/>
          <w:sz w:val="22"/>
          <w:szCs w:val="22"/>
        </w:rPr>
      </w:pPr>
    </w:p>
    <w:p w14:paraId="3834E9E3" w14:textId="77777777" w:rsidR="000E3F3C" w:rsidRPr="00147999" w:rsidRDefault="003F2925" w:rsidP="00EE111B">
      <w:pPr>
        <w:pStyle w:val="ListParagraph"/>
        <w:numPr>
          <w:ilvl w:val="0"/>
          <w:numId w:val="11"/>
        </w:numPr>
        <w:tabs>
          <w:tab w:val="left" w:pos="108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“Religion on the Defensive: Liberalism’s Challenge to Religious Reason,” </w:t>
      </w:r>
      <w:r w:rsidRPr="00147999">
        <w:rPr>
          <w:rFonts w:asciiTheme="minorHAnsi" w:hAnsiTheme="minorHAnsi" w:cstheme="minorHAnsi"/>
          <w:i/>
          <w:iCs/>
          <w:sz w:val="22"/>
          <w:szCs w:val="22"/>
        </w:rPr>
        <w:t xml:space="preserve">Societas </w:t>
      </w:r>
      <w:proofErr w:type="spellStart"/>
      <w:r w:rsidRPr="00147999">
        <w:rPr>
          <w:rFonts w:asciiTheme="minorHAnsi" w:hAnsiTheme="minorHAnsi" w:cstheme="minorHAnsi"/>
          <w:i/>
          <w:iCs/>
          <w:sz w:val="22"/>
          <w:szCs w:val="22"/>
        </w:rPr>
        <w:t>Ethica</w:t>
      </w:r>
      <w:proofErr w:type="spellEnd"/>
      <w:r w:rsidRPr="0014799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47999">
        <w:rPr>
          <w:rFonts w:asciiTheme="minorHAnsi" w:hAnsiTheme="minorHAnsi" w:cstheme="minorHAnsi"/>
          <w:i/>
          <w:iCs/>
          <w:sz w:val="22"/>
          <w:szCs w:val="22"/>
        </w:rPr>
        <w:t>Jahresbericht</w:t>
      </w:r>
      <w:proofErr w:type="spellEnd"/>
      <w:r w:rsidRPr="00147999">
        <w:rPr>
          <w:rFonts w:asciiTheme="minorHAnsi" w:hAnsiTheme="minorHAnsi" w:cstheme="minorHAnsi"/>
          <w:i/>
          <w:iCs/>
          <w:sz w:val="22"/>
          <w:szCs w:val="22"/>
        </w:rPr>
        <w:t>/Annual</w:t>
      </w:r>
      <w:r w:rsidRPr="00147999">
        <w:rPr>
          <w:rFonts w:asciiTheme="minorHAnsi" w:hAnsiTheme="minorHAnsi" w:cstheme="minorHAnsi"/>
          <w:sz w:val="22"/>
          <w:szCs w:val="22"/>
        </w:rPr>
        <w:t xml:space="preserve"> (2001)</w:t>
      </w:r>
    </w:p>
    <w:p w14:paraId="60FD8147" w14:textId="77777777" w:rsidR="000E3F3C" w:rsidRPr="00147999" w:rsidRDefault="000E3F3C" w:rsidP="00EE111B">
      <w:pPr>
        <w:pStyle w:val="ListParagraph"/>
        <w:ind w:left="0"/>
        <w:rPr>
          <w:rFonts w:asciiTheme="minorHAnsi" w:hAnsiTheme="minorHAnsi" w:cstheme="minorHAnsi"/>
          <w:sz w:val="22"/>
          <w:szCs w:val="22"/>
        </w:rPr>
      </w:pPr>
    </w:p>
    <w:p w14:paraId="78557C7F" w14:textId="77777777" w:rsidR="000E3F3C" w:rsidRPr="00147999" w:rsidRDefault="003F2925" w:rsidP="00EE111B">
      <w:pPr>
        <w:pStyle w:val="ListParagraph"/>
        <w:numPr>
          <w:ilvl w:val="0"/>
          <w:numId w:val="11"/>
        </w:numPr>
        <w:tabs>
          <w:tab w:val="left" w:pos="108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“On Behalf of the Neighbor: A Rejection of the Complementarity of Just-War Theory and Pacifism,” </w:t>
      </w:r>
      <w:r w:rsidRPr="00147999">
        <w:rPr>
          <w:rFonts w:asciiTheme="minorHAnsi" w:hAnsiTheme="minorHAnsi" w:cstheme="minorHAnsi"/>
          <w:i/>
          <w:sz w:val="22"/>
          <w:szCs w:val="22"/>
        </w:rPr>
        <w:t>Studies in Christian Ethics</w:t>
      </w:r>
      <w:r w:rsidRPr="00147999">
        <w:rPr>
          <w:rFonts w:asciiTheme="minorHAnsi" w:hAnsiTheme="minorHAnsi" w:cstheme="minorHAnsi"/>
          <w:sz w:val="22"/>
          <w:szCs w:val="22"/>
        </w:rPr>
        <w:t>, 2001, vol. 14.2, pages 87-108</w:t>
      </w:r>
    </w:p>
    <w:p w14:paraId="02961012" w14:textId="77777777" w:rsidR="000E3F3C" w:rsidRPr="00147999" w:rsidRDefault="000E3F3C" w:rsidP="00EE111B">
      <w:pPr>
        <w:pStyle w:val="ListParagraph"/>
        <w:ind w:left="0"/>
        <w:rPr>
          <w:rFonts w:asciiTheme="minorHAnsi" w:hAnsiTheme="minorHAnsi" w:cstheme="minorHAnsi"/>
          <w:sz w:val="22"/>
          <w:szCs w:val="22"/>
        </w:rPr>
      </w:pPr>
    </w:p>
    <w:p w14:paraId="51F346CC" w14:textId="77777777" w:rsidR="000E3F3C" w:rsidRPr="00147999" w:rsidRDefault="003F2925" w:rsidP="00EE111B">
      <w:pPr>
        <w:pStyle w:val="ListParagraph"/>
        <w:numPr>
          <w:ilvl w:val="0"/>
          <w:numId w:val="11"/>
        </w:numPr>
        <w:tabs>
          <w:tab w:val="left" w:pos="108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“Moral Analysis of U.S. Policy and the Ongoing Iraqi ‘Slow War,’” </w:t>
      </w:r>
      <w:r w:rsidRPr="00147999">
        <w:rPr>
          <w:rFonts w:asciiTheme="minorHAnsi" w:hAnsiTheme="minorHAnsi" w:cstheme="minorHAnsi"/>
          <w:i/>
          <w:sz w:val="22"/>
          <w:szCs w:val="22"/>
        </w:rPr>
        <w:t>Josephinum Journal of Theology</w:t>
      </w:r>
      <w:r w:rsidRPr="00147999">
        <w:rPr>
          <w:rFonts w:asciiTheme="minorHAnsi" w:hAnsiTheme="minorHAnsi" w:cstheme="minorHAnsi"/>
          <w:sz w:val="22"/>
          <w:szCs w:val="22"/>
        </w:rPr>
        <w:t>, Winter/Spring 2001, vol. 8, no. 1, pages 27-42 with Tobias Winright</w:t>
      </w:r>
    </w:p>
    <w:p w14:paraId="7CEFEC28" w14:textId="77777777" w:rsidR="000E3F3C" w:rsidRPr="00147999" w:rsidRDefault="000E3F3C" w:rsidP="00EE111B">
      <w:pPr>
        <w:pStyle w:val="ListParagraph"/>
        <w:ind w:left="0"/>
        <w:rPr>
          <w:rFonts w:asciiTheme="minorHAnsi" w:hAnsiTheme="minorHAnsi" w:cstheme="minorHAnsi"/>
          <w:sz w:val="22"/>
          <w:szCs w:val="22"/>
        </w:rPr>
      </w:pPr>
    </w:p>
    <w:p w14:paraId="1B43A887" w14:textId="77777777" w:rsidR="000E3F3C" w:rsidRPr="00147999" w:rsidRDefault="003F2925" w:rsidP="00EE111B">
      <w:pPr>
        <w:pStyle w:val="ListParagraph"/>
        <w:numPr>
          <w:ilvl w:val="0"/>
          <w:numId w:val="11"/>
        </w:numPr>
        <w:tabs>
          <w:tab w:val="left" w:pos="108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“Can Postmodern War Be Moral? Discrimination and Proportion in the War in Kosovo,” </w:t>
      </w:r>
      <w:r w:rsidRPr="00147999">
        <w:rPr>
          <w:rFonts w:asciiTheme="minorHAnsi" w:hAnsiTheme="minorHAnsi" w:cstheme="minorHAnsi"/>
          <w:i/>
          <w:sz w:val="22"/>
          <w:szCs w:val="22"/>
        </w:rPr>
        <w:t xml:space="preserve">The Journal of Peace and Justice Studies, </w:t>
      </w:r>
      <w:r w:rsidRPr="00147999">
        <w:rPr>
          <w:rFonts w:asciiTheme="minorHAnsi" w:hAnsiTheme="minorHAnsi" w:cstheme="minorHAnsi"/>
          <w:sz w:val="22"/>
          <w:szCs w:val="22"/>
        </w:rPr>
        <w:t>2000, vol. 11, no. 1, pages 1-16</w:t>
      </w:r>
    </w:p>
    <w:p w14:paraId="0DA50F66" w14:textId="77777777" w:rsidR="000E3F3C" w:rsidRPr="00147999" w:rsidRDefault="000E3F3C" w:rsidP="00EE111B">
      <w:pPr>
        <w:pStyle w:val="ListParagraph"/>
        <w:ind w:left="0"/>
        <w:rPr>
          <w:rFonts w:asciiTheme="minorHAnsi" w:hAnsiTheme="minorHAnsi" w:cstheme="minorHAnsi"/>
          <w:sz w:val="22"/>
          <w:szCs w:val="22"/>
        </w:rPr>
      </w:pPr>
    </w:p>
    <w:p w14:paraId="104C730E" w14:textId="77777777" w:rsidR="003F2925" w:rsidRPr="00147999" w:rsidRDefault="003F2925" w:rsidP="00EE111B">
      <w:pPr>
        <w:pStyle w:val="ListParagraph"/>
        <w:numPr>
          <w:ilvl w:val="0"/>
          <w:numId w:val="11"/>
        </w:numPr>
        <w:tabs>
          <w:tab w:val="left" w:pos="1080"/>
        </w:tabs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“Selective Conscientious Objection in the United States,” </w:t>
      </w:r>
      <w:r w:rsidRPr="00147999">
        <w:rPr>
          <w:rFonts w:asciiTheme="minorHAnsi" w:hAnsiTheme="minorHAnsi" w:cstheme="minorHAnsi"/>
          <w:i/>
          <w:iCs/>
          <w:sz w:val="22"/>
          <w:szCs w:val="22"/>
        </w:rPr>
        <w:t>Journal of Church and State</w:t>
      </w:r>
      <w:r w:rsidRPr="00147999">
        <w:rPr>
          <w:rFonts w:asciiTheme="minorHAnsi" w:hAnsiTheme="minorHAnsi" w:cstheme="minorHAnsi"/>
          <w:sz w:val="22"/>
          <w:szCs w:val="22"/>
        </w:rPr>
        <w:t>, Spring 1996, vol. 38, no. 2, pages 339-364</w:t>
      </w:r>
    </w:p>
    <w:p w14:paraId="5FE6A000" w14:textId="77777777" w:rsidR="003F2925" w:rsidRPr="00147999" w:rsidRDefault="003F2925" w:rsidP="008903E0">
      <w:pPr>
        <w:rPr>
          <w:rFonts w:asciiTheme="minorHAnsi" w:hAnsiTheme="minorHAnsi" w:cstheme="minorHAnsi"/>
          <w:b/>
          <w:sz w:val="22"/>
          <w:szCs w:val="22"/>
        </w:rPr>
      </w:pPr>
    </w:p>
    <w:p w14:paraId="2D94F785" w14:textId="4BA016B9" w:rsidR="002A3AAF" w:rsidRPr="00147999" w:rsidRDefault="00CE5E3E" w:rsidP="002A3AAF">
      <w:pPr>
        <w:rPr>
          <w:rFonts w:asciiTheme="minorHAnsi" w:hAnsiTheme="minorHAnsi" w:cstheme="minorHAnsi"/>
          <w:b/>
          <w:caps/>
          <w:sz w:val="22"/>
          <w:szCs w:val="22"/>
        </w:rPr>
      </w:pPr>
      <w:r>
        <w:rPr>
          <w:rFonts w:asciiTheme="minorHAnsi" w:hAnsiTheme="minorHAnsi" w:cstheme="minorHAnsi"/>
          <w:b/>
          <w:caps/>
          <w:sz w:val="22"/>
          <w:szCs w:val="22"/>
        </w:rPr>
        <w:t xml:space="preserve">SELECT </w:t>
      </w:r>
      <w:r w:rsidR="00D42D21" w:rsidRPr="00147999">
        <w:rPr>
          <w:rFonts w:asciiTheme="minorHAnsi" w:hAnsiTheme="minorHAnsi" w:cstheme="minorHAnsi"/>
          <w:b/>
          <w:caps/>
          <w:sz w:val="22"/>
          <w:szCs w:val="22"/>
        </w:rPr>
        <w:t>Academic Lectures &amp; Conference participation</w:t>
      </w:r>
    </w:p>
    <w:p w14:paraId="46E862C9" w14:textId="77777777" w:rsidR="005E198D" w:rsidRPr="00147999" w:rsidRDefault="005E198D" w:rsidP="005E198D">
      <w:pPr>
        <w:rPr>
          <w:rFonts w:asciiTheme="minorHAnsi" w:hAnsiTheme="minorHAnsi" w:cstheme="minorHAnsi"/>
          <w:bCs/>
          <w:sz w:val="22"/>
          <w:szCs w:val="22"/>
        </w:rPr>
      </w:pPr>
    </w:p>
    <w:p w14:paraId="5D25CE9E" w14:textId="77777777" w:rsidR="00EE2DE9" w:rsidRDefault="00EE2DE9" w:rsidP="00EE2DE9">
      <w:pPr>
        <w:rPr>
          <w:rFonts w:asciiTheme="minorHAnsi" w:hAnsiTheme="minorHAnsi" w:cstheme="minorHAnsi"/>
          <w:bCs/>
          <w:sz w:val="22"/>
          <w:szCs w:val="22"/>
        </w:rPr>
      </w:pPr>
    </w:p>
    <w:p w14:paraId="40267334" w14:textId="2470CB25" w:rsidR="00EE2DE9" w:rsidRDefault="00387ADA" w:rsidP="00EE2DE9">
      <w:pPr>
        <w:numPr>
          <w:ilvl w:val="0"/>
          <w:numId w:val="7"/>
        </w:numPr>
        <w:tabs>
          <w:tab w:val="clear" w:pos="1080"/>
          <w:tab w:val="num" w:pos="630"/>
        </w:tabs>
        <w:ind w:left="630" w:hanging="54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“</w:t>
      </w:r>
      <w:r w:rsidR="004F5A9C">
        <w:rPr>
          <w:rFonts w:asciiTheme="minorHAnsi" w:hAnsiTheme="minorHAnsi" w:cstheme="minorHAnsi"/>
          <w:bCs/>
          <w:sz w:val="22"/>
          <w:szCs w:val="22"/>
        </w:rPr>
        <w:t xml:space="preserve">Just War and Judgment in Pope Francis’ </w:t>
      </w:r>
      <w:r w:rsidR="004F5A9C">
        <w:rPr>
          <w:rFonts w:asciiTheme="minorHAnsi" w:hAnsiTheme="minorHAnsi" w:cstheme="minorHAnsi"/>
          <w:bCs/>
          <w:i/>
          <w:iCs/>
          <w:sz w:val="22"/>
          <w:szCs w:val="22"/>
        </w:rPr>
        <w:t>Fratelli Tutti</w:t>
      </w:r>
      <w:r w:rsidR="004F5A9C">
        <w:rPr>
          <w:rFonts w:asciiTheme="minorHAnsi" w:hAnsiTheme="minorHAnsi" w:cstheme="minorHAnsi"/>
          <w:bCs/>
          <w:sz w:val="22"/>
          <w:szCs w:val="22"/>
        </w:rPr>
        <w:t>,”</w:t>
      </w:r>
      <w:r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EE2DE9" w:rsidRPr="00EE2DE9">
        <w:rPr>
          <w:rFonts w:asciiTheme="minorHAnsi" w:hAnsiTheme="minorHAnsi" w:cstheme="minorHAnsi"/>
          <w:bCs/>
          <w:sz w:val="22"/>
          <w:szCs w:val="22"/>
        </w:rPr>
        <w:t xml:space="preserve">Just War/Just Peace Conference, Huize Heyendael, </w:t>
      </w:r>
      <w:proofErr w:type="spellStart"/>
      <w:r w:rsidR="00EE2DE9" w:rsidRPr="00EE2DE9">
        <w:rPr>
          <w:rFonts w:asciiTheme="minorHAnsi" w:hAnsiTheme="minorHAnsi" w:cstheme="minorHAnsi"/>
          <w:bCs/>
          <w:sz w:val="22"/>
          <w:szCs w:val="22"/>
        </w:rPr>
        <w:t>Marijnenkamer</w:t>
      </w:r>
      <w:proofErr w:type="spellEnd"/>
      <w:r w:rsidR="00EE2DE9" w:rsidRPr="00EE2DE9">
        <w:rPr>
          <w:rFonts w:asciiTheme="minorHAnsi" w:hAnsiTheme="minorHAnsi" w:cstheme="minorHAnsi"/>
          <w:bCs/>
          <w:sz w:val="22"/>
          <w:szCs w:val="22"/>
        </w:rPr>
        <w:t>, Nijmegen, The Netherlands, March 2-3, 2023</w:t>
      </w:r>
    </w:p>
    <w:p w14:paraId="0E238D1D" w14:textId="77777777" w:rsidR="00EE2DE9" w:rsidRDefault="00EE2DE9" w:rsidP="00EE2DE9">
      <w:pPr>
        <w:ind w:left="630"/>
        <w:rPr>
          <w:rFonts w:asciiTheme="minorHAnsi" w:hAnsiTheme="minorHAnsi" w:cstheme="minorHAnsi"/>
          <w:bCs/>
          <w:sz w:val="22"/>
          <w:szCs w:val="22"/>
        </w:rPr>
      </w:pPr>
    </w:p>
    <w:p w14:paraId="0B5D3ED5" w14:textId="3D589B45" w:rsidR="00DA2270" w:rsidRDefault="00DA2270" w:rsidP="00EE2DE9">
      <w:pPr>
        <w:numPr>
          <w:ilvl w:val="0"/>
          <w:numId w:val="7"/>
        </w:numPr>
        <w:tabs>
          <w:tab w:val="clear" w:pos="1080"/>
          <w:tab w:val="num" w:pos="630"/>
        </w:tabs>
        <w:ind w:left="630" w:hanging="54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“Taking Measure of the ‘Biden Effect’: American Catholics and the President,” 15</w:t>
      </w:r>
      <w:r w:rsidRPr="00DA2270">
        <w:rPr>
          <w:rFonts w:asciiTheme="minorHAnsi" w:hAnsiTheme="minorHAnsi" w:cstheme="minorHAnsi"/>
          <w:bCs/>
          <w:sz w:val="22"/>
          <w:szCs w:val="22"/>
          <w:vertAlign w:val="superscript"/>
        </w:rPr>
        <w:t>th</w:t>
      </w:r>
      <w:r>
        <w:rPr>
          <w:rFonts w:asciiTheme="minorHAnsi" w:hAnsiTheme="minorHAnsi" w:cstheme="minorHAnsi"/>
          <w:bCs/>
          <w:sz w:val="22"/>
          <w:szCs w:val="22"/>
        </w:rPr>
        <w:t xml:space="preserve"> Annual John F. Scarpa Conference on Law, Politics, and Culture, April 4, 2023</w:t>
      </w:r>
    </w:p>
    <w:p w14:paraId="1340168C" w14:textId="77777777" w:rsidR="00DA2270" w:rsidRDefault="00DA2270" w:rsidP="00DA2270">
      <w:pPr>
        <w:pStyle w:val="ListParagraph"/>
        <w:rPr>
          <w:rFonts w:asciiTheme="minorHAnsi" w:hAnsiTheme="minorHAnsi" w:cstheme="minorHAnsi"/>
          <w:bCs/>
          <w:sz w:val="22"/>
          <w:szCs w:val="22"/>
        </w:rPr>
      </w:pPr>
    </w:p>
    <w:p w14:paraId="13748847" w14:textId="6A0CE294" w:rsidR="001270E6" w:rsidRDefault="001270E6" w:rsidP="00EE2DE9">
      <w:pPr>
        <w:numPr>
          <w:ilvl w:val="0"/>
          <w:numId w:val="7"/>
        </w:numPr>
        <w:tabs>
          <w:tab w:val="clear" w:pos="1080"/>
          <w:tab w:val="num" w:pos="630"/>
        </w:tabs>
        <w:ind w:left="630" w:hanging="54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“Does the Church (Still) Condemn Liberalism?” </w:t>
      </w:r>
      <w:r>
        <w:rPr>
          <w:rFonts w:asciiTheme="minorHAnsi" w:hAnsiTheme="minorHAnsi" w:cstheme="minorHAnsi"/>
          <w:bCs/>
          <w:i/>
          <w:iCs/>
          <w:sz w:val="22"/>
          <w:szCs w:val="22"/>
        </w:rPr>
        <w:t>John Paul II Conference</w:t>
      </w:r>
      <w:r>
        <w:rPr>
          <w:rFonts w:asciiTheme="minorHAnsi" w:hAnsiTheme="minorHAnsi" w:cstheme="minorHAnsi"/>
          <w:bCs/>
          <w:sz w:val="22"/>
          <w:szCs w:val="22"/>
        </w:rPr>
        <w:t xml:space="preserve">, University of Dallas, Dallas, Texas, April </w:t>
      </w:r>
      <w:r w:rsidR="00387ADA">
        <w:rPr>
          <w:rFonts w:asciiTheme="minorHAnsi" w:hAnsiTheme="minorHAnsi" w:cstheme="minorHAnsi"/>
          <w:bCs/>
          <w:sz w:val="22"/>
          <w:szCs w:val="22"/>
        </w:rPr>
        <w:t>15-16, 2021</w:t>
      </w:r>
    </w:p>
    <w:p w14:paraId="789CBAD8" w14:textId="77777777" w:rsidR="001270E6" w:rsidRDefault="001270E6" w:rsidP="001270E6">
      <w:pPr>
        <w:pStyle w:val="ListParagraph"/>
        <w:rPr>
          <w:rFonts w:asciiTheme="minorHAnsi" w:hAnsiTheme="minorHAnsi" w:cstheme="minorHAnsi"/>
          <w:bCs/>
          <w:sz w:val="22"/>
          <w:szCs w:val="22"/>
        </w:rPr>
      </w:pPr>
    </w:p>
    <w:p w14:paraId="559D88D2" w14:textId="3E98D155" w:rsidR="00C74E1B" w:rsidRDefault="00C74E1B" w:rsidP="00EE2DE9">
      <w:pPr>
        <w:numPr>
          <w:ilvl w:val="0"/>
          <w:numId w:val="7"/>
        </w:numPr>
        <w:tabs>
          <w:tab w:val="clear" w:pos="1080"/>
          <w:tab w:val="num" w:pos="630"/>
        </w:tabs>
        <w:ind w:left="630" w:hanging="540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“Pondering Hiroshima,” </w:t>
      </w:r>
      <w:r w:rsidR="00A074F6">
        <w:rPr>
          <w:rFonts w:asciiTheme="minorHAnsi" w:hAnsiTheme="minorHAnsi" w:cstheme="minorHAnsi"/>
          <w:bCs/>
          <w:sz w:val="22"/>
          <w:szCs w:val="22"/>
        </w:rPr>
        <w:t>Sponsored by the Berkeley Center, Georgetown University, America Media, and the Lumen Christi Institute, August 6, 2020</w:t>
      </w:r>
    </w:p>
    <w:p w14:paraId="1796D10F" w14:textId="77777777" w:rsidR="00C74E1B" w:rsidRDefault="00C74E1B" w:rsidP="00C74E1B">
      <w:pPr>
        <w:pStyle w:val="ListParagraph"/>
        <w:rPr>
          <w:rFonts w:asciiTheme="minorHAnsi" w:hAnsiTheme="minorHAnsi" w:cstheme="minorHAnsi"/>
          <w:bCs/>
          <w:sz w:val="22"/>
          <w:szCs w:val="22"/>
        </w:rPr>
      </w:pPr>
    </w:p>
    <w:p w14:paraId="5C229F12" w14:textId="201EB8A0" w:rsidR="00AA0A93" w:rsidRPr="00EE2DE9" w:rsidRDefault="00AA0A93" w:rsidP="00EE2DE9">
      <w:pPr>
        <w:numPr>
          <w:ilvl w:val="0"/>
          <w:numId w:val="7"/>
        </w:numPr>
        <w:tabs>
          <w:tab w:val="clear" w:pos="1080"/>
          <w:tab w:val="num" w:pos="630"/>
        </w:tabs>
        <w:ind w:left="630" w:hanging="540"/>
        <w:rPr>
          <w:rFonts w:asciiTheme="minorHAnsi" w:hAnsiTheme="minorHAnsi" w:cstheme="minorHAnsi"/>
          <w:bCs/>
          <w:sz w:val="22"/>
          <w:szCs w:val="22"/>
        </w:rPr>
      </w:pPr>
      <w:r w:rsidRPr="00EE2DE9">
        <w:rPr>
          <w:rFonts w:asciiTheme="minorHAnsi" w:hAnsiTheme="minorHAnsi" w:cstheme="minorHAnsi"/>
          <w:bCs/>
          <w:sz w:val="22"/>
          <w:szCs w:val="22"/>
        </w:rPr>
        <w:t xml:space="preserve">Book Discussion, </w:t>
      </w:r>
      <w:r w:rsidRPr="00EE2DE9">
        <w:rPr>
          <w:rFonts w:asciiTheme="minorHAnsi" w:hAnsiTheme="minorHAnsi" w:cstheme="minorHAnsi"/>
          <w:bCs/>
          <w:i/>
          <w:sz w:val="22"/>
          <w:szCs w:val="22"/>
        </w:rPr>
        <w:t>Politics, Justice, and War</w:t>
      </w:r>
      <w:r w:rsidR="005E198D" w:rsidRPr="00EE2DE9">
        <w:rPr>
          <w:rFonts w:asciiTheme="minorHAnsi" w:hAnsiTheme="minorHAnsi" w:cstheme="minorHAnsi"/>
          <w:bCs/>
          <w:i/>
          <w:sz w:val="22"/>
          <w:szCs w:val="22"/>
        </w:rPr>
        <w:t>: Christian Governance and the Ethics of Warfare</w:t>
      </w:r>
      <w:r w:rsidR="005E198D" w:rsidRPr="00EE2DE9">
        <w:rPr>
          <w:rFonts w:asciiTheme="minorHAnsi" w:hAnsiTheme="minorHAnsi" w:cstheme="minorHAnsi"/>
          <w:bCs/>
          <w:sz w:val="22"/>
          <w:szCs w:val="22"/>
        </w:rPr>
        <w:t>, Georgetown University, Washington DC, Spring 2016</w:t>
      </w:r>
    </w:p>
    <w:p w14:paraId="373D5E84" w14:textId="77777777" w:rsidR="00AA0A93" w:rsidRPr="00147999" w:rsidRDefault="00AA0A93" w:rsidP="00EE111B">
      <w:pPr>
        <w:ind w:left="540"/>
        <w:rPr>
          <w:rFonts w:asciiTheme="minorHAnsi" w:hAnsiTheme="minorHAnsi" w:cstheme="minorHAnsi"/>
          <w:bCs/>
          <w:sz w:val="22"/>
          <w:szCs w:val="22"/>
        </w:rPr>
      </w:pPr>
    </w:p>
    <w:p w14:paraId="16174E35" w14:textId="77777777" w:rsidR="00EE2DE9" w:rsidRDefault="005E198D" w:rsidP="00EE2DE9">
      <w:pPr>
        <w:numPr>
          <w:ilvl w:val="0"/>
          <w:numId w:val="7"/>
        </w:numPr>
        <w:ind w:left="630" w:hanging="540"/>
        <w:rPr>
          <w:rFonts w:asciiTheme="minorHAnsi" w:hAnsiTheme="minorHAnsi" w:cstheme="minorHAnsi"/>
          <w:bCs/>
          <w:sz w:val="22"/>
          <w:szCs w:val="22"/>
        </w:rPr>
      </w:pPr>
      <w:r w:rsidRPr="00147999">
        <w:rPr>
          <w:rFonts w:asciiTheme="minorHAnsi" w:hAnsiTheme="minorHAnsi" w:cstheme="minorHAnsi"/>
          <w:bCs/>
          <w:sz w:val="22"/>
          <w:szCs w:val="22"/>
        </w:rPr>
        <w:t>“What’s Wrong with Human Trafficking?” Catholic Theological Society of America, San Juan, Puerto Rico, June 9-12, 2016</w:t>
      </w:r>
    </w:p>
    <w:p w14:paraId="17201542" w14:textId="77777777" w:rsidR="00EE2DE9" w:rsidRDefault="00EE2DE9" w:rsidP="00EE2DE9">
      <w:pPr>
        <w:pStyle w:val="ListParagraph"/>
        <w:rPr>
          <w:rFonts w:asciiTheme="minorHAnsi" w:hAnsiTheme="minorHAnsi" w:cstheme="minorHAnsi"/>
          <w:bCs/>
          <w:sz w:val="22"/>
          <w:szCs w:val="22"/>
        </w:rPr>
      </w:pPr>
    </w:p>
    <w:p w14:paraId="638DD974" w14:textId="26C6A6F9" w:rsidR="005E198D" w:rsidRPr="00EE2DE9" w:rsidRDefault="005E198D" w:rsidP="00EE2DE9">
      <w:pPr>
        <w:numPr>
          <w:ilvl w:val="0"/>
          <w:numId w:val="7"/>
        </w:numPr>
        <w:ind w:left="630" w:hanging="540"/>
        <w:rPr>
          <w:rFonts w:asciiTheme="minorHAnsi" w:hAnsiTheme="minorHAnsi" w:cstheme="minorHAnsi"/>
          <w:bCs/>
          <w:sz w:val="22"/>
          <w:szCs w:val="22"/>
        </w:rPr>
      </w:pPr>
      <w:r w:rsidRPr="00EE2DE9">
        <w:rPr>
          <w:rFonts w:asciiTheme="minorHAnsi" w:hAnsiTheme="minorHAnsi" w:cstheme="minorHAnsi"/>
          <w:bCs/>
          <w:sz w:val="22"/>
          <w:szCs w:val="22"/>
        </w:rPr>
        <w:t>“</w:t>
      </w:r>
      <w:r w:rsidRPr="00EE2DE9">
        <w:rPr>
          <w:rFonts w:asciiTheme="minorHAnsi" w:hAnsiTheme="minorHAnsi" w:cstheme="minorHAnsi"/>
          <w:bCs/>
          <w:i/>
          <w:iCs/>
          <w:sz w:val="22"/>
          <w:szCs w:val="22"/>
        </w:rPr>
        <w:t>Laudato Si</w:t>
      </w:r>
      <w:r w:rsidR="002924DC">
        <w:rPr>
          <w:rFonts w:asciiTheme="minorHAnsi" w:hAnsiTheme="minorHAnsi" w:cstheme="minorHAnsi"/>
          <w:bCs/>
          <w:i/>
          <w:iCs/>
          <w:sz w:val="22"/>
          <w:szCs w:val="22"/>
        </w:rPr>
        <w:t>’</w:t>
      </w:r>
      <w:r w:rsidRPr="00EE2DE9">
        <w:rPr>
          <w:rFonts w:asciiTheme="minorHAnsi" w:hAnsiTheme="minorHAnsi" w:cstheme="minorHAnsi"/>
          <w:bCs/>
          <w:sz w:val="22"/>
          <w:szCs w:val="22"/>
        </w:rPr>
        <w:t xml:space="preserve"> in the Context of Catholic Social Doctrine,” </w:t>
      </w:r>
      <w:r w:rsidRPr="00EE2DE9">
        <w:rPr>
          <w:rFonts w:asciiTheme="minorHAnsi" w:hAnsiTheme="minorHAnsi" w:cstheme="minorHAnsi"/>
          <w:bCs/>
          <w:i/>
          <w:iCs/>
          <w:sz w:val="22"/>
          <w:szCs w:val="22"/>
        </w:rPr>
        <w:t>Laudato Si’</w:t>
      </w:r>
      <w:r w:rsidRPr="00EE2DE9">
        <w:rPr>
          <w:rFonts w:asciiTheme="minorHAnsi" w:hAnsiTheme="minorHAnsi" w:cstheme="minorHAnsi"/>
          <w:bCs/>
          <w:sz w:val="22"/>
          <w:szCs w:val="22"/>
        </w:rPr>
        <w:t xml:space="preserve"> and the Protection of “Our Common Home” Faith &amp; Science in Conversation, The Catholic University of America, Washington, DC, October 26, 2015</w:t>
      </w:r>
    </w:p>
    <w:p w14:paraId="53DC146D" w14:textId="77777777" w:rsidR="005E198D" w:rsidRPr="00147999" w:rsidRDefault="005E198D" w:rsidP="00EE111B">
      <w:pPr>
        <w:rPr>
          <w:rFonts w:asciiTheme="minorHAnsi" w:hAnsiTheme="minorHAnsi" w:cstheme="minorHAnsi"/>
          <w:bCs/>
          <w:sz w:val="22"/>
          <w:szCs w:val="22"/>
        </w:rPr>
      </w:pPr>
    </w:p>
    <w:p w14:paraId="3D0878E8" w14:textId="77777777" w:rsidR="008A2FC7" w:rsidRPr="00147999" w:rsidRDefault="008A2FC7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bCs/>
          <w:sz w:val="22"/>
          <w:szCs w:val="22"/>
        </w:rPr>
      </w:pPr>
      <w:r w:rsidRPr="00147999">
        <w:rPr>
          <w:rFonts w:asciiTheme="minorHAnsi" w:hAnsiTheme="minorHAnsi" w:cstheme="minorHAnsi"/>
          <w:bCs/>
          <w:sz w:val="22"/>
          <w:szCs w:val="22"/>
        </w:rPr>
        <w:t>Invited Participant, “Legitimate Authority and Political Violence,” The Stockholm Center for the Ethics of War and Peace, co-sponsored by the Oxford Institute for Ethics, Law and Armed Conflict, Stockholm, Sweden, August 28-29, 2015.</w:t>
      </w:r>
    </w:p>
    <w:p w14:paraId="091337EC" w14:textId="77777777" w:rsidR="008A2FC7" w:rsidRPr="00147999" w:rsidRDefault="008A2FC7" w:rsidP="00EE111B">
      <w:pPr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415511D4" w14:textId="77777777" w:rsidR="00C83932" w:rsidRPr="00147999" w:rsidRDefault="00C83932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bCs/>
          <w:sz w:val="22"/>
          <w:szCs w:val="22"/>
        </w:rPr>
      </w:pPr>
      <w:r w:rsidRPr="00147999">
        <w:rPr>
          <w:rFonts w:asciiTheme="minorHAnsi" w:hAnsiTheme="minorHAnsi" w:cstheme="minorHAnsi"/>
          <w:bCs/>
          <w:sz w:val="22"/>
          <w:szCs w:val="22"/>
        </w:rPr>
        <w:t>“Jurisdiction and the Use of Force in Just War Ethics,” The McCain Conference, Stockdale Center for Ethical Leadership, United States Naval Academy, Annapolis, Md, April 16, 2015</w:t>
      </w:r>
    </w:p>
    <w:p w14:paraId="7799DB96" w14:textId="77777777" w:rsidR="00C83932" w:rsidRPr="00147999" w:rsidRDefault="00C83932" w:rsidP="00EE111B">
      <w:pPr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648A0712" w14:textId="77777777" w:rsidR="0067435C" w:rsidRPr="00147999" w:rsidRDefault="0067435C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bCs/>
          <w:sz w:val="22"/>
          <w:szCs w:val="22"/>
        </w:rPr>
      </w:pPr>
      <w:r w:rsidRPr="00147999">
        <w:rPr>
          <w:rFonts w:asciiTheme="minorHAnsi" w:hAnsiTheme="minorHAnsi" w:cstheme="minorHAnsi"/>
          <w:bCs/>
          <w:sz w:val="22"/>
          <w:szCs w:val="22"/>
        </w:rPr>
        <w:t xml:space="preserve">“Solidarity, Liberty, and Gift Theology,” </w:t>
      </w:r>
      <w:r w:rsidRPr="00147999">
        <w:rPr>
          <w:rFonts w:asciiTheme="minorHAnsi" w:hAnsiTheme="minorHAnsi" w:cstheme="minorHAnsi"/>
          <w:bCs/>
          <w:i/>
          <w:sz w:val="22"/>
          <w:szCs w:val="22"/>
        </w:rPr>
        <w:t>Liberty and Solidarity: Living the Vocation to Business</w:t>
      </w:r>
      <w:r w:rsidRPr="00147999">
        <w:rPr>
          <w:rFonts w:asciiTheme="minorHAnsi" w:hAnsiTheme="minorHAnsi" w:cstheme="minorHAnsi"/>
          <w:bCs/>
          <w:sz w:val="22"/>
          <w:szCs w:val="22"/>
        </w:rPr>
        <w:t>, The Catholic University of America, Washington, D.C.,</w:t>
      </w:r>
      <w:r w:rsidRPr="00147999">
        <w:rPr>
          <w:rFonts w:asciiTheme="minorHAnsi" w:hAnsiTheme="minorHAnsi" w:cstheme="minorHAnsi"/>
          <w:bCs/>
          <w:i/>
          <w:sz w:val="22"/>
          <w:szCs w:val="22"/>
        </w:rPr>
        <w:t xml:space="preserve"> </w:t>
      </w:r>
      <w:r w:rsidRPr="00147999">
        <w:rPr>
          <w:rFonts w:asciiTheme="minorHAnsi" w:hAnsiTheme="minorHAnsi" w:cstheme="minorHAnsi"/>
          <w:bCs/>
          <w:sz w:val="22"/>
          <w:szCs w:val="22"/>
        </w:rPr>
        <w:t>September 26, 2014</w:t>
      </w:r>
    </w:p>
    <w:p w14:paraId="1E3E27DD" w14:textId="77777777" w:rsidR="0067435C" w:rsidRPr="00147999" w:rsidRDefault="0067435C" w:rsidP="00EE111B">
      <w:pPr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518C1975" w14:textId="77777777" w:rsidR="00A37708" w:rsidRPr="00147999" w:rsidRDefault="00A37708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bCs/>
          <w:sz w:val="22"/>
          <w:szCs w:val="22"/>
        </w:rPr>
      </w:pPr>
      <w:r w:rsidRPr="00147999">
        <w:rPr>
          <w:rFonts w:asciiTheme="minorHAnsi" w:hAnsiTheme="minorHAnsi" w:cstheme="minorHAnsi"/>
          <w:bCs/>
          <w:sz w:val="22"/>
          <w:szCs w:val="22"/>
        </w:rPr>
        <w:t xml:space="preserve">Invited Participant, </w:t>
      </w:r>
      <w:r w:rsidRPr="00147999">
        <w:rPr>
          <w:rFonts w:asciiTheme="minorHAnsi" w:hAnsiTheme="minorHAnsi" w:cstheme="minorHAnsi"/>
          <w:bCs/>
          <w:i/>
          <w:sz w:val="22"/>
          <w:szCs w:val="22"/>
        </w:rPr>
        <w:t>The Weighing of Lives in War: Combatants and Civilians in the Jus in Bello</w:t>
      </w:r>
      <w:r w:rsidRPr="00147999">
        <w:rPr>
          <w:rFonts w:asciiTheme="minorHAnsi" w:hAnsiTheme="minorHAnsi" w:cstheme="minorHAnsi"/>
          <w:bCs/>
          <w:sz w:val="22"/>
          <w:szCs w:val="22"/>
        </w:rPr>
        <w:t>, Center for Ethics and the Rule of Law, University of Pennsylvania, April 11-12, 2014</w:t>
      </w:r>
    </w:p>
    <w:p w14:paraId="06B984FC" w14:textId="77777777" w:rsidR="000E3F3C" w:rsidRPr="00147999" w:rsidRDefault="000E3F3C" w:rsidP="00EE111B">
      <w:pPr>
        <w:ind w:left="180"/>
        <w:rPr>
          <w:rFonts w:asciiTheme="minorHAnsi" w:hAnsiTheme="minorHAnsi" w:cstheme="minorHAnsi"/>
          <w:bCs/>
          <w:sz w:val="22"/>
          <w:szCs w:val="22"/>
        </w:rPr>
      </w:pPr>
    </w:p>
    <w:p w14:paraId="162F651B" w14:textId="77777777" w:rsidR="000E3F3C" w:rsidRPr="00147999" w:rsidRDefault="000E3F3C" w:rsidP="00EE2DE9">
      <w:pPr>
        <w:pStyle w:val="ListParagraph"/>
        <w:numPr>
          <w:ilvl w:val="0"/>
          <w:numId w:val="7"/>
        </w:numPr>
        <w:ind w:left="720" w:hanging="540"/>
        <w:rPr>
          <w:rFonts w:asciiTheme="minorHAnsi" w:hAnsiTheme="minorHAnsi" w:cstheme="minorHAnsi"/>
          <w:bCs/>
          <w:sz w:val="22"/>
          <w:szCs w:val="22"/>
        </w:rPr>
      </w:pPr>
      <w:r w:rsidRPr="00147999">
        <w:rPr>
          <w:rFonts w:asciiTheme="minorHAnsi" w:hAnsiTheme="minorHAnsi" w:cstheme="minorHAnsi"/>
          <w:bCs/>
          <w:sz w:val="22"/>
          <w:szCs w:val="22"/>
        </w:rPr>
        <w:t xml:space="preserve">"War and the West:  Strategic Challenges Past, Present, and Future, </w:t>
      </w:r>
      <w:r w:rsidRPr="00147999">
        <w:rPr>
          <w:rFonts w:asciiTheme="minorHAnsi" w:hAnsiTheme="minorHAnsi" w:cstheme="minorHAnsi"/>
          <w:bCs/>
          <w:i/>
          <w:sz w:val="22"/>
          <w:szCs w:val="22"/>
        </w:rPr>
        <w:t>Alexander Hamilton Institute's Seventh Annual Carl B. Menges Colloquium</w:t>
      </w:r>
      <w:r w:rsidRPr="00147999">
        <w:rPr>
          <w:rFonts w:asciiTheme="minorHAnsi" w:hAnsiTheme="minorHAnsi" w:cstheme="minorHAnsi"/>
          <w:bCs/>
          <w:sz w:val="22"/>
          <w:szCs w:val="22"/>
        </w:rPr>
        <w:t>, Hamilton College, Clinton, New York, April 3-5, 2014</w:t>
      </w:r>
    </w:p>
    <w:p w14:paraId="33468112" w14:textId="77777777" w:rsidR="00A37708" w:rsidRPr="00147999" w:rsidRDefault="00A37708" w:rsidP="00EE111B">
      <w:pPr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32D25539" w14:textId="77777777" w:rsidR="00DB4399" w:rsidRPr="00147999" w:rsidRDefault="00C41506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bCs/>
          <w:sz w:val="22"/>
          <w:szCs w:val="22"/>
        </w:rPr>
      </w:pPr>
      <w:r w:rsidRPr="00147999">
        <w:rPr>
          <w:rFonts w:asciiTheme="minorHAnsi" w:hAnsiTheme="minorHAnsi" w:cstheme="minorHAnsi"/>
          <w:bCs/>
          <w:sz w:val="22"/>
          <w:szCs w:val="22"/>
        </w:rPr>
        <w:t xml:space="preserve">“Do Soldiers Intend to Kill in War?” </w:t>
      </w:r>
      <w:r w:rsidRPr="00147999">
        <w:rPr>
          <w:rFonts w:asciiTheme="minorHAnsi" w:hAnsiTheme="minorHAnsi" w:cstheme="minorHAnsi"/>
          <w:bCs/>
          <w:i/>
          <w:sz w:val="22"/>
          <w:szCs w:val="22"/>
        </w:rPr>
        <w:t>Intention &amp; Double-Effect: Theoretical and Practical Challenges</w:t>
      </w:r>
      <w:r w:rsidRPr="00147999">
        <w:rPr>
          <w:rFonts w:asciiTheme="minorHAnsi" w:hAnsiTheme="minorHAnsi" w:cstheme="minorHAnsi"/>
          <w:bCs/>
          <w:sz w:val="22"/>
          <w:szCs w:val="22"/>
        </w:rPr>
        <w:t xml:space="preserve">, University of </w:t>
      </w:r>
      <w:r w:rsidR="00A37708" w:rsidRPr="00147999">
        <w:rPr>
          <w:rFonts w:asciiTheme="minorHAnsi" w:hAnsiTheme="minorHAnsi" w:cstheme="minorHAnsi"/>
          <w:bCs/>
          <w:sz w:val="22"/>
          <w:szCs w:val="22"/>
        </w:rPr>
        <w:t>Notre Dame, Notre Dame, Indiana, March 6-8, 2014</w:t>
      </w:r>
    </w:p>
    <w:p w14:paraId="4A1C42B3" w14:textId="77777777" w:rsidR="00DB4399" w:rsidRPr="00147999" w:rsidRDefault="00DB4399" w:rsidP="00EE111B">
      <w:pPr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3937A272" w14:textId="77777777" w:rsidR="00A23566" w:rsidRPr="00147999" w:rsidRDefault="00A23566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bCs/>
          <w:sz w:val="22"/>
          <w:szCs w:val="22"/>
        </w:rPr>
      </w:pPr>
      <w:r w:rsidRPr="00147999">
        <w:rPr>
          <w:rFonts w:asciiTheme="minorHAnsi" w:hAnsiTheme="minorHAnsi" w:cstheme="minorHAnsi"/>
          <w:bCs/>
          <w:sz w:val="22"/>
          <w:szCs w:val="22"/>
        </w:rPr>
        <w:t>"The Presumption for Justice in the Just War Ethic,"</w:t>
      </w:r>
      <w:r w:rsidR="00C92267" w:rsidRPr="00147999">
        <w:rPr>
          <w:rFonts w:asciiTheme="minorHAnsi" w:hAnsiTheme="minorHAnsi" w:cstheme="minorHAnsi"/>
          <w:bCs/>
          <w:sz w:val="22"/>
          <w:szCs w:val="22"/>
        </w:rPr>
        <w:t xml:space="preserve"> The Alexander Hamilton Institute, Hamilton College, New York, November 13, 2013</w:t>
      </w:r>
    </w:p>
    <w:p w14:paraId="265FCBF4" w14:textId="77777777" w:rsidR="00A23566" w:rsidRPr="00147999" w:rsidRDefault="00A23566" w:rsidP="00EE111B">
      <w:pPr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44200FA1" w14:textId="77777777" w:rsidR="00A23566" w:rsidRPr="00147999" w:rsidRDefault="00A23566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i/>
          <w:iCs/>
          <w:sz w:val="22"/>
          <w:szCs w:val="22"/>
        </w:rPr>
      </w:pPr>
      <w:r w:rsidRPr="00147999">
        <w:rPr>
          <w:rFonts w:asciiTheme="minorHAnsi" w:hAnsiTheme="minorHAnsi" w:cstheme="minorHAnsi"/>
          <w:bCs/>
          <w:sz w:val="22"/>
          <w:szCs w:val="22"/>
        </w:rPr>
        <w:t>“</w:t>
      </w:r>
      <w:r w:rsidR="001C1EFB" w:rsidRPr="00147999">
        <w:rPr>
          <w:rFonts w:asciiTheme="minorHAnsi" w:hAnsiTheme="minorHAnsi" w:cstheme="minorHAnsi"/>
          <w:bCs/>
          <w:sz w:val="22"/>
          <w:szCs w:val="22"/>
        </w:rPr>
        <w:t>Revisiting</w:t>
      </w:r>
      <w:r w:rsidRPr="00147999">
        <w:rPr>
          <w:rFonts w:asciiTheme="minorHAnsi" w:hAnsiTheme="minorHAnsi" w:cstheme="minorHAnsi"/>
          <w:bCs/>
          <w:sz w:val="22"/>
          <w:szCs w:val="22"/>
        </w:rPr>
        <w:t xml:space="preserve"> Retribution and the Death Penalty,” </w:t>
      </w:r>
      <w:r w:rsidR="00C92267" w:rsidRPr="00147999">
        <w:rPr>
          <w:rFonts w:asciiTheme="minorHAnsi" w:hAnsiTheme="minorHAnsi" w:cstheme="minorHAnsi"/>
          <w:i/>
          <w:iCs/>
          <w:sz w:val="22"/>
          <w:szCs w:val="22"/>
        </w:rPr>
        <w:t>Where Justice and Mercy Meet: Catholic Opposition to the Death Penalty</w:t>
      </w:r>
      <w:r w:rsidR="00C92267" w:rsidRPr="00147999">
        <w:rPr>
          <w:rFonts w:asciiTheme="minorHAnsi" w:hAnsiTheme="minorHAnsi" w:cstheme="minorHAnsi"/>
          <w:iCs/>
          <w:sz w:val="22"/>
          <w:szCs w:val="22"/>
        </w:rPr>
        <w:t xml:space="preserve">, </w:t>
      </w:r>
      <w:r w:rsidRPr="00147999">
        <w:rPr>
          <w:rFonts w:asciiTheme="minorHAnsi" w:hAnsiTheme="minorHAnsi" w:cstheme="minorHAnsi"/>
          <w:bCs/>
          <w:sz w:val="22"/>
          <w:szCs w:val="22"/>
        </w:rPr>
        <w:t>The Catholic University of America, Washington, DC, November 9, 2013</w:t>
      </w:r>
    </w:p>
    <w:p w14:paraId="1D0471FA" w14:textId="77777777" w:rsidR="00A23566" w:rsidRPr="00147999" w:rsidRDefault="00A23566" w:rsidP="00EE111B">
      <w:pPr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4E95392B" w14:textId="77777777" w:rsidR="00A23566" w:rsidRPr="00147999" w:rsidRDefault="00A23566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bCs/>
          <w:sz w:val="22"/>
          <w:szCs w:val="22"/>
        </w:rPr>
      </w:pPr>
      <w:r w:rsidRPr="00147999">
        <w:rPr>
          <w:rFonts w:asciiTheme="minorHAnsi" w:hAnsiTheme="minorHAnsi" w:cstheme="minorHAnsi"/>
          <w:bCs/>
          <w:sz w:val="22"/>
          <w:szCs w:val="22"/>
        </w:rPr>
        <w:t>“Social Justice and the Right to Healthcare,” Catholic Medical Association, Santa Barbara, California</w:t>
      </w:r>
    </w:p>
    <w:p w14:paraId="4DBF0D0C" w14:textId="77777777" w:rsidR="00A23566" w:rsidRPr="00147999" w:rsidRDefault="00A23566" w:rsidP="00EE111B">
      <w:pPr>
        <w:ind w:left="180"/>
        <w:rPr>
          <w:rFonts w:asciiTheme="minorHAnsi" w:hAnsiTheme="minorHAnsi" w:cstheme="minorHAnsi"/>
          <w:bCs/>
          <w:sz w:val="22"/>
          <w:szCs w:val="22"/>
        </w:rPr>
      </w:pPr>
    </w:p>
    <w:p w14:paraId="35646AD0" w14:textId="77777777" w:rsidR="00AF5404" w:rsidRPr="00147999" w:rsidRDefault="00A17D2B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bCs/>
          <w:sz w:val="22"/>
          <w:szCs w:val="22"/>
        </w:rPr>
      </w:pPr>
      <w:r w:rsidRPr="00147999">
        <w:rPr>
          <w:rFonts w:asciiTheme="minorHAnsi" w:hAnsiTheme="minorHAnsi" w:cstheme="minorHAnsi"/>
          <w:bCs/>
          <w:sz w:val="22"/>
          <w:szCs w:val="22"/>
        </w:rPr>
        <w:t xml:space="preserve">Keynote Speaker, International Conference, “Institutions, Society and </w:t>
      </w:r>
      <w:proofErr w:type="gramStart"/>
      <w:r w:rsidRPr="00147999">
        <w:rPr>
          <w:rFonts w:asciiTheme="minorHAnsi" w:hAnsiTheme="minorHAnsi" w:cstheme="minorHAnsi"/>
          <w:bCs/>
          <w:sz w:val="22"/>
          <w:szCs w:val="22"/>
        </w:rPr>
        <w:t>Markets :</w:t>
      </w:r>
      <w:proofErr w:type="gramEnd"/>
      <w:r w:rsidRPr="0014799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1F54F8" w:rsidRPr="00147999">
        <w:rPr>
          <w:rFonts w:asciiTheme="minorHAnsi" w:hAnsiTheme="minorHAnsi" w:cstheme="minorHAnsi"/>
          <w:bCs/>
          <w:sz w:val="22"/>
          <w:szCs w:val="22"/>
        </w:rPr>
        <w:t>Towards a N</w:t>
      </w:r>
      <w:r w:rsidRPr="00147999">
        <w:rPr>
          <w:rFonts w:asciiTheme="minorHAnsi" w:hAnsiTheme="minorHAnsi" w:cstheme="minorHAnsi"/>
          <w:bCs/>
          <w:sz w:val="22"/>
          <w:szCs w:val="22"/>
        </w:rPr>
        <w:t xml:space="preserve">ew International Balance?” </w:t>
      </w:r>
      <w:r w:rsidR="008E3D3E" w:rsidRPr="00147999">
        <w:rPr>
          <w:rFonts w:asciiTheme="minorHAnsi" w:hAnsiTheme="minorHAnsi" w:cstheme="minorHAnsi"/>
          <w:bCs/>
          <w:sz w:val="22"/>
          <w:szCs w:val="22"/>
        </w:rPr>
        <w:t xml:space="preserve">Università Cattolica del </w:t>
      </w:r>
      <w:proofErr w:type="spellStart"/>
      <w:proofErr w:type="gramStart"/>
      <w:r w:rsidR="008E3D3E" w:rsidRPr="00147999">
        <w:rPr>
          <w:rFonts w:asciiTheme="minorHAnsi" w:hAnsiTheme="minorHAnsi" w:cstheme="minorHAnsi"/>
          <w:bCs/>
          <w:sz w:val="22"/>
          <w:szCs w:val="22"/>
        </w:rPr>
        <w:t>S.Cuore</w:t>
      </w:r>
      <w:proofErr w:type="spellEnd"/>
      <w:proofErr w:type="gramEnd"/>
      <w:r w:rsidR="008E3D3E" w:rsidRPr="00147999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D42259" w:rsidRPr="00147999">
        <w:rPr>
          <w:rFonts w:asciiTheme="minorHAnsi" w:hAnsiTheme="minorHAnsi" w:cstheme="minorHAnsi"/>
          <w:bCs/>
          <w:sz w:val="22"/>
          <w:szCs w:val="22"/>
        </w:rPr>
        <w:t xml:space="preserve">Fondazione Centesimus Annus – Pro </w:t>
      </w:r>
      <w:proofErr w:type="spellStart"/>
      <w:r w:rsidR="00D42259" w:rsidRPr="00147999">
        <w:rPr>
          <w:rFonts w:asciiTheme="minorHAnsi" w:hAnsiTheme="minorHAnsi" w:cstheme="minorHAnsi"/>
          <w:bCs/>
          <w:sz w:val="22"/>
          <w:szCs w:val="22"/>
        </w:rPr>
        <w:t>Pontifice</w:t>
      </w:r>
      <w:proofErr w:type="spellEnd"/>
      <w:r w:rsidR="00D42259" w:rsidRPr="00147999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AF5404" w:rsidRPr="00147999">
        <w:rPr>
          <w:rFonts w:asciiTheme="minorHAnsi" w:hAnsiTheme="minorHAnsi" w:cstheme="minorHAnsi"/>
          <w:bCs/>
          <w:sz w:val="22"/>
          <w:szCs w:val="22"/>
        </w:rPr>
        <w:t>Milan, Italy, May 5, 2012</w:t>
      </w:r>
    </w:p>
    <w:p w14:paraId="68628527" w14:textId="77777777" w:rsidR="00AF5404" w:rsidRPr="00147999" w:rsidRDefault="00AF5404" w:rsidP="00EE111B">
      <w:pPr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269B0FF9" w14:textId="77777777" w:rsidR="0034000E" w:rsidRPr="00147999" w:rsidRDefault="0034000E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bCs/>
          <w:sz w:val="22"/>
          <w:szCs w:val="22"/>
        </w:rPr>
      </w:pPr>
      <w:r w:rsidRPr="00147999">
        <w:rPr>
          <w:rFonts w:asciiTheme="minorHAnsi" w:hAnsiTheme="minorHAnsi" w:cstheme="minorHAnsi"/>
          <w:bCs/>
          <w:sz w:val="22"/>
          <w:szCs w:val="22"/>
        </w:rPr>
        <w:lastRenderedPageBreak/>
        <w:t>Chair, "Just Causes and Their Ramifications," </w:t>
      </w:r>
      <w:r w:rsidRPr="00147999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Ten Years Later: </w:t>
      </w:r>
      <w:proofErr w:type="spellStart"/>
      <w:r w:rsidRPr="00147999">
        <w:rPr>
          <w:rFonts w:asciiTheme="minorHAnsi" w:hAnsiTheme="minorHAnsi" w:cstheme="minorHAnsi"/>
          <w:bCs/>
          <w:i/>
          <w:iCs/>
          <w:sz w:val="22"/>
          <w:szCs w:val="22"/>
        </w:rPr>
        <w:t>Wafare</w:t>
      </w:r>
      <w:proofErr w:type="spellEnd"/>
      <w:r w:rsidRPr="00147999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Ethics Since 9/11, </w:t>
      </w:r>
      <w:r w:rsidRPr="00147999">
        <w:rPr>
          <w:rFonts w:asciiTheme="minorHAnsi" w:hAnsiTheme="minorHAnsi" w:cstheme="minorHAnsi"/>
          <w:bCs/>
          <w:sz w:val="22"/>
          <w:szCs w:val="22"/>
        </w:rPr>
        <w:t>The McCain Conference, Stockdale Center for Ethical Leadership, United States Naval Academy, Annapolis, Md, April 7-8, 2011</w:t>
      </w:r>
    </w:p>
    <w:p w14:paraId="25C07F07" w14:textId="77777777" w:rsidR="00CD04D5" w:rsidRPr="00147999" w:rsidRDefault="00CD04D5" w:rsidP="00EE111B">
      <w:pPr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64D5F287" w14:textId="77777777" w:rsidR="00A70CE2" w:rsidRPr="00147999" w:rsidRDefault="00A70CE2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b/>
          <w:bCs/>
          <w:sz w:val="22"/>
          <w:szCs w:val="22"/>
        </w:rPr>
      </w:pPr>
      <w:r w:rsidRPr="00147999">
        <w:rPr>
          <w:rFonts w:asciiTheme="minorHAnsi" w:hAnsiTheme="minorHAnsi" w:cstheme="minorHAnsi"/>
          <w:bCs/>
          <w:sz w:val="22"/>
          <w:szCs w:val="22"/>
        </w:rPr>
        <w:t xml:space="preserve">Invited Participant and Speaker, “On the Coherence of the Just War Theory,” </w:t>
      </w:r>
      <w:r w:rsidRPr="00147999">
        <w:rPr>
          <w:rFonts w:asciiTheme="minorHAnsi" w:hAnsiTheme="minorHAnsi" w:cstheme="minorHAnsi"/>
          <w:bCs/>
          <w:i/>
          <w:sz w:val="22"/>
          <w:szCs w:val="22"/>
        </w:rPr>
        <w:t>War and Peace: An Orthodox-Catholic Conversation</w:t>
      </w:r>
      <w:r w:rsidRPr="00147999">
        <w:rPr>
          <w:rFonts w:asciiTheme="minorHAnsi" w:hAnsiTheme="minorHAnsi" w:cstheme="minorHAnsi"/>
          <w:bCs/>
          <w:sz w:val="22"/>
          <w:szCs w:val="22"/>
        </w:rPr>
        <w:t>, Huffington Ecumenical Institute, Los Angeles, March 25-26, 2011</w:t>
      </w:r>
    </w:p>
    <w:p w14:paraId="7EC60DB7" w14:textId="77777777" w:rsidR="009021DA" w:rsidRPr="00147999" w:rsidRDefault="009021DA" w:rsidP="00EE111B">
      <w:pPr>
        <w:ind w:left="720"/>
        <w:rPr>
          <w:rFonts w:asciiTheme="minorHAnsi" w:hAnsiTheme="minorHAnsi" w:cstheme="minorHAnsi"/>
          <w:b/>
          <w:bCs/>
          <w:sz w:val="22"/>
          <w:szCs w:val="22"/>
        </w:rPr>
      </w:pPr>
    </w:p>
    <w:p w14:paraId="0F091C2C" w14:textId="77777777" w:rsidR="00A70CE2" w:rsidRPr="00147999" w:rsidRDefault="009021DA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bCs/>
          <w:sz w:val="22"/>
          <w:szCs w:val="22"/>
        </w:rPr>
      </w:pPr>
      <w:r w:rsidRPr="00147999">
        <w:rPr>
          <w:rFonts w:asciiTheme="minorHAnsi" w:hAnsiTheme="minorHAnsi" w:cstheme="minorHAnsi"/>
          <w:bCs/>
          <w:sz w:val="22"/>
          <w:szCs w:val="22"/>
        </w:rPr>
        <w:t xml:space="preserve">Invited Participant and Speaker, “From Individuals to Neighbors to Brothers: An Augustinian Analysis of </w:t>
      </w:r>
      <w:r w:rsidRPr="00147999">
        <w:rPr>
          <w:rFonts w:asciiTheme="minorHAnsi" w:hAnsiTheme="minorHAnsi" w:cstheme="minorHAnsi"/>
          <w:bCs/>
          <w:i/>
          <w:sz w:val="22"/>
          <w:szCs w:val="22"/>
        </w:rPr>
        <w:t>Caritas in Veritate</w:t>
      </w:r>
      <w:r w:rsidRPr="00147999">
        <w:rPr>
          <w:rFonts w:asciiTheme="minorHAnsi" w:hAnsiTheme="minorHAnsi" w:cstheme="minorHAnsi"/>
          <w:bCs/>
          <w:sz w:val="22"/>
          <w:szCs w:val="22"/>
        </w:rPr>
        <w:t xml:space="preserve">,” </w:t>
      </w:r>
      <w:r w:rsidRPr="00147999">
        <w:rPr>
          <w:rFonts w:asciiTheme="minorHAnsi" w:hAnsiTheme="minorHAnsi" w:cstheme="minorHAnsi"/>
          <w:bCs/>
          <w:i/>
          <w:sz w:val="22"/>
          <w:szCs w:val="22"/>
        </w:rPr>
        <w:t>Logic of Gift Seminar</w:t>
      </w:r>
      <w:r w:rsidRPr="00147999">
        <w:rPr>
          <w:rFonts w:asciiTheme="minorHAnsi" w:hAnsiTheme="minorHAnsi" w:cstheme="minorHAnsi"/>
          <w:bCs/>
          <w:sz w:val="22"/>
          <w:szCs w:val="22"/>
        </w:rPr>
        <w:t>, Pontifical Council for Justice and Peace, Rome, February 26-28, 2011</w:t>
      </w:r>
    </w:p>
    <w:p w14:paraId="6B8A6CAB" w14:textId="77777777" w:rsidR="00A70CE2" w:rsidRPr="00147999" w:rsidRDefault="00A70CE2" w:rsidP="00EE111B">
      <w:pPr>
        <w:ind w:left="720"/>
        <w:rPr>
          <w:rFonts w:asciiTheme="minorHAnsi" w:hAnsiTheme="minorHAnsi" w:cstheme="minorHAnsi"/>
          <w:bCs/>
          <w:sz w:val="22"/>
          <w:szCs w:val="22"/>
        </w:rPr>
      </w:pPr>
    </w:p>
    <w:p w14:paraId="3877CE2A" w14:textId="77777777" w:rsidR="000847B2" w:rsidRPr="00147999" w:rsidRDefault="007E4B6D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bCs/>
          <w:sz w:val="22"/>
          <w:szCs w:val="22"/>
        </w:rPr>
      </w:pPr>
      <w:r w:rsidRPr="00147999">
        <w:rPr>
          <w:rFonts w:asciiTheme="minorHAnsi" w:hAnsiTheme="minorHAnsi" w:cstheme="minorHAnsi"/>
          <w:bCs/>
          <w:sz w:val="22"/>
          <w:szCs w:val="22"/>
        </w:rPr>
        <w:t>“The Condemnation of Torture and Recent Catholic Teaching</w:t>
      </w:r>
      <w:r w:rsidR="000847B2" w:rsidRPr="00147999">
        <w:rPr>
          <w:rFonts w:asciiTheme="minorHAnsi" w:hAnsiTheme="minorHAnsi" w:cstheme="minorHAnsi"/>
          <w:bCs/>
          <w:sz w:val="22"/>
          <w:szCs w:val="22"/>
        </w:rPr>
        <w:t>,”</w:t>
      </w:r>
    </w:p>
    <w:p w14:paraId="672CE66A" w14:textId="77777777" w:rsidR="00EA31FA" w:rsidRPr="00147999" w:rsidRDefault="00EA31FA" w:rsidP="00EE111B">
      <w:pPr>
        <w:ind w:left="72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i/>
          <w:sz w:val="22"/>
          <w:szCs w:val="22"/>
        </w:rPr>
        <w:t>Catholic Theological Society of America</w:t>
      </w:r>
      <w:r w:rsidRPr="00147999">
        <w:rPr>
          <w:rFonts w:asciiTheme="minorHAnsi" w:hAnsiTheme="minorHAnsi" w:cstheme="minorHAnsi"/>
          <w:sz w:val="22"/>
          <w:szCs w:val="22"/>
        </w:rPr>
        <w:t xml:space="preserve">, </w:t>
      </w:r>
      <w:r w:rsidR="00123BD2" w:rsidRPr="00147999">
        <w:rPr>
          <w:rFonts w:asciiTheme="minorHAnsi" w:hAnsiTheme="minorHAnsi" w:cstheme="minorHAnsi"/>
          <w:sz w:val="22"/>
          <w:szCs w:val="22"/>
        </w:rPr>
        <w:t xml:space="preserve">Cleveland, </w:t>
      </w:r>
      <w:r w:rsidR="007E4B6D" w:rsidRPr="00147999">
        <w:rPr>
          <w:rFonts w:asciiTheme="minorHAnsi" w:hAnsiTheme="minorHAnsi" w:cstheme="minorHAnsi"/>
          <w:sz w:val="22"/>
          <w:szCs w:val="22"/>
        </w:rPr>
        <w:t xml:space="preserve">June 11, </w:t>
      </w:r>
      <w:r w:rsidR="00123BD2" w:rsidRPr="00147999">
        <w:rPr>
          <w:rFonts w:asciiTheme="minorHAnsi" w:hAnsiTheme="minorHAnsi" w:cstheme="minorHAnsi"/>
          <w:sz w:val="22"/>
          <w:szCs w:val="22"/>
        </w:rPr>
        <w:t>20</w:t>
      </w:r>
      <w:r w:rsidR="00A70CE2" w:rsidRPr="00147999">
        <w:rPr>
          <w:rFonts w:asciiTheme="minorHAnsi" w:hAnsiTheme="minorHAnsi" w:cstheme="minorHAnsi"/>
          <w:sz w:val="22"/>
          <w:szCs w:val="22"/>
        </w:rPr>
        <w:t>10</w:t>
      </w:r>
    </w:p>
    <w:p w14:paraId="40906373" w14:textId="77777777" w:rsidR="00EA31FA" w:rsidRPr="00147999" w:rsidRDefault="00EA31FA" w:rsidP="00EE111B">
      <w:pPr>
        <w:rPr>
          <w:rFonts w:asciiTheme="minorHAnsi" w:hAnsiTheme="minorHAnsi" w:cstheme="minorHAnsi"/>
          <w:sz w:val="22"/>
          <w:szCs w:val="22"/>
        </w:rPr>
      </w:pPr>
    </w:p>
    <w:p w14:paraId="7E43FEAD" w14:textId="77777777" w:rsidR="00DA553E" w:rsidRPr="00147999" w:rsidRDefault="00DA553E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Speaker, "A Very Peculiar Sacrifice: On Torture and the Readiness to Do Wrong in War," </w:t>
      </w:r>
      <w:r w:rsidRPr="00147999">
        <w:rPr>
          <w:rFonts w:asciiTheme="minorHAnsi" w:hAnsiTheme="minorHAnsi" w:cstheme="minorHAnsi"/>
          <w:bCs/>
          <w:i/>
          <w:sz w:val="22"/>
          <w:szCs w:val="22"/>
        </w:rPr>
        <w:t xml:space="preserve">The Summons of </w:t>
      </w:r>
      <w:proofErr w:type="gramStart"/>
      <w:r w:rsidRPr="00147999">
        <w:rPr>
          <w:rFonts w:asciiTheme="minorHAnsi" w:hAnsiTheme="minorHAnsi" w:cstheme="minorHAnsi"/>
          <w:bCs/>
          <w:i/>
          <w:sz w:val="22"/>
          <w:szCs w:val="22"/>
        </w:rPr>
        <w:t>Freedom :</w:t>
      </w:r>
      <w:proofErr w:type="gramEnd"/>
      <w:r w:rsidRPr="00147999">
        <w:rPr>
          <w:rFonts w:asciiTheme="minorHAnsi" w:hAnsiTheme="minorHAnsi" w:cstheme="minorHAnsi"/>
          <w:bCs/>
          <w:i/>
          <w:sz w:val="22"/>
          <w:szCs w:val="22"/>
        </w:rPr>
        <w:t xml:space="preserve"> Virtue, Sacrifice and the Common Good</w:t>
      </w:r>
      <w:r w:rsidRPr="00147999">
        <w:rPr>
          <w:rFonts w:asciiTheme="minorHAnsi" w:hAnsiTheme="minorHAnsi" w:cstheme="minorHAnsi"/>
          <w:bCs/>
          <w:sz w:val="22"/>
          <w:szCs w:val="22"/>
        </w:rPr>
        <w:t xml:space="preserve">, Notre Dame Center for Ethics and Culture, </w:t>
      </w:r>
      <w:r w:rsidRPr="00147999">
        <w:rPr>
          <w:rFonts w:asciiTheme="minorHAnsi" w:hAnsiTheme="minorHAnsi" w:cstheme="minorHAnsi"/>
          <w:sz w:val="22"/>
          <w:szCs w:val="22"/>
        </w:rPr>
        <w:t>Nov. 14, 2009</w:t>
      </w:r>
    </w:p>
    <w:p w14:paraId="118E3321" w14:textId="77777777" w:rsidR="00DA553E" w:rsidRPr="00147999" w:rsidRDefault="00DA553E" w:rsidP="00EE111B">
      <w:pPr>
        <w:ind w:left="720"/>
        <w:rPr>
          <w:rFonts w:asciiTheme="minorHAnsi" w:hAnsiTheme="minorHAnsi" w:cstheme="minorHAnsi"/>
          <w:sz w:val="22"/>
          <w:szCs w:val="22"/>
        </w:rPr>
      </w:pPr>
    </w:p>
    <w:p w14:paraId="174C2B45" w14:textId="77777777" w:rsidR="00BC0E87" w:rsidRPr="00147999" w:rsidRDefault="00BC0E87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Keynote Speaker, </w:t>
      </w:r>
      <w:r w:rsidRPr="00147999">
        <w:rPr>
          <w:rFonts w:asciiTheme="minorHAnsi" w:hAnsiTheme="minorHAnsi" w:cstheme="minorHAnsi"/>
          <w:i/>
          <w:sz w:val="22"/>
          <w:szCs w:val="22"/>
        </w:rPr>
        <w:t xml:space="preserve">Centesimus Annus Pro </w:t>
      </w:r>
      <w:proofErr w:type="spellStart"/>
      <w:r w:rsidRPr="00147999">
        <w:rPr>
          <w:rFonts w:asciiTheme="minorHAnsi" w:hAnsiTheme="minorHAnsi" w:cstheme="minorHAnsi"/>
          <w:i/>
          <w:sz w:val="22"/>
          <w:szCs w:val="22"/>
        </w:rPr>
        <w:t>Pontifice</w:t>
      </w:r>
      <w:proofErr w:type="spellEnd"/>
      <w:r w:rsidRPr="00147999">
        <w:rPr>
          <w:rFonts w:asciiTheme="minorHAnsi" w:hAnsiTheme="minorHAnsi" w:cstheme="minorHAnsi"/>
          <w:sz w:val="22"/>
          <w:szCs w:val="22"/>
        </w:rPr>
        <w:t xml:space="preserve">, “Consumerism in the Thought of John Paul II and Benedict XVI,” and "'Alienation' in Catholic Social Thought," Washington, DC, The Catholic University of America, September </w:t>
      </w:r>
      <w:r w:rsidR="00033C3D" w:rsidRPr="00147999">
        <w:rPr>
          <w:rFonts w:asciiTheme="minorHAnsi" w:hAnsiTheme="minorHAnsi" w:cstheme="minorHAnsi"/>
          <w:sz w:val="22"/>
          <w:szCs w:val="22"/>
        </w:rPr>
        <w:t>25</w:t>
      </w:r>
      <w:r w:rsidRPr="00147999">
        <w:rPr>
          <w:rFonts w:asciiTheme="minorHAnsi" w:hAnsiTheme="minorHAnsi" w:cstheme="minorHAnsi"/>
          <w:sz w:val="22"/>
          <w:szCs w:val="22"/>
        </w:rPr>
        <w:t>, 2009</w:t>
      </w:r>
    </w:p>
    <w:p w14:paraId="6024A4F8" w14:textId="77777777" w:rsidR="00BC0E87" w:rsidRPr="00147999" w:rsidRDefault="00BC0E87" w:rsidP="00EE111B">
      <w:pPr>
        <w:ind w:left="720"/>
        <w:rPr>
          <w:rFonts w:asciiTheme="minorHAnsi" w:hAnsiTheme="minorHAnsi" w:cstheme="minorHAnsi"/>
          <w:sz w:val="22"/>
          <w:szCs w:val="22"/>
        </w:rPr>
      </w:pPr>
    </w:p>
    <w:p w14:paraId="78D9B30E" w14:textId="77777777" w:rsidR="004E6C79" w:rsidRPr="00147999" w:rsidRDefault="004E6C79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>Invited</w:t>
      </w:r>
      <w:r w:rsidR="000676B1" w:rsidRPr="00147999">
        <w:rPr>
          <w:rFonts w:asciiTheme="minorHAnsi" w:hAnsiTheme="minorHAnsi" w:cstheme="minorHAnsi"/>
          <w:sz w:val="22"/>
          <w:szCs w:val="22"/>
        </w:rPr>
        <w:t xml:space="preserve"> Major</w:t>
      </w:r>
      <w:r w:rsidRPr="00147999">
        <w:rPr>
          <w:rFonts w:asciiTheme="minorHAnsi" w:hAnsiTheme="minorHAnsi" w:cstheme="minorHAnsi"/>
          <w:sz w:val="22"/>
          <w:szCs w:val="22"/>
        </w:rPr>
        <w:t xml:space="preserve"> Presentation, “Conscience and Its Challenges to Service in the Military,” </w:t>
      </w:r>
      <w:r w:rsidRPr="00147999">
        <w:rPr>
          <w:rFonts w:asciiTheme="minorHAnsi" w:hAnsiTheme="minorHAnsi" w:cstheme="minorHAnsi"/>
          <w:i/>
          <w:sz w:val="22"/>
          <w:szCs w:val="22"/>
        </w:rPr>
        <w:t>Fellowship of Catholic Scholars 31</w:t>
      </w:r>
      <w:r w:rsidRPr="00147999">
        <w:rPr>
          <w:rFonts w:asciiTheme="minorHAnsi" w:hAnsiTheme="minorHAnsi" w:cstheme="minorHAnsi"/>
          <w:i/>
          <w:sz w:val="22"/>
          <w:szCs w:val="22"/>
          <w:vertAlign w:val="superscript"/>
        </w:rPr>
        <w:t>st</w:t>
      </w:r>
      <w:r w:rsidRPr="00147999">
        <w:rPr>
          <w:rFonts w:asciiTheme="minorHAnsi" w:hAnsiTheme="minorHAnsi" w:cstheme="minorHAnsi"/>
          <w:i/>
          <w:sz w:val="22"/>
          <w:szCs w:val="22"/>
        </w:rPr>
        <w:t xml:space="preserve"> Annual Meeting</w:t>
      </w:r>
      <w:r w:rsidRPr="00147999">
        <w:rPr>
          <w:rFonts w:asciiTheme="minorHAnsi" w:hAnsiTheme="minorHAnsi" w:cstheme="minorHAnsi"/>
          <w:sz w:val="22"/>
          <w:szCs w:val="22"/>
        </w:rPr>
        <w:t>, San Antonio, Texas, September 27, 2008</w:t>
      </w:r>
    </w:p>
    <w:p w14:paraId="52B70EAE" w14:textId="77777777" w:rsidR="004E6C79" w:rsidRPr="00147999" w:rsidRDefault="004E6C79" w:rsidP="00EE111B">
      <w:pPr>
        <w:ind w:left="180"/>
        <w:rPr>
          <w:rFonts w:asciiTheme="minorHAnsi" w:hAnsiTheme="minorHAnsi" w:cstheme="minorHAnsi"/>
          <w:sz w:val="22"/>
          <w:szCs w:val="22"/>
        </w:rPr>
      </w:pPr>
    </w:p>
    <w:p w14:paraId="53BB06F2" w14:textId="77777777" w:rsidR="002A3AAF" w:rsidRPr="00147999" w:rsidRDefault="002A3AAF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Keynote Speaker, </w:t>
      </w:r>
      <w:r w:rsidRPr="00147999">
        <w:rPr>
          <w:rFonts w:asciiTheme="minorHAnsi" w:hAnsiTheme="minorHAnsi" w:cstheme="minorHAnsi"/>
          <w:i/>
          <w:sz w:val="22"/>
          <w:szCs w:val="22"/>
        </w:rPr>
        <w:t xml:space="preserve">Centesimus Annus Pro </w:t>
      </w:r>
      <w:proofErr w:type="spellStart"/>
      <w:r w:rsidRPr="00147999">
        <w:rPr>
          <w:rFonts w:asciiTheme="minorHAnsi" w:hAnsiTheme="minorHAnsi" w:cstheme="minorHAnsi"/>
          <w:i/>
          <w:sz w:val="22"/>
          <w:szCs w:val="22"/>
        </w:rPr>
        <w:t>Pontifice</w:t>
      </w:r>
      <w:proofErr w:type="spellEnd"/>
      <w:r w:rsidRPr="00147999">
        <w:rPr>
          <w:rFonts w:asciiTheme="minorHAnsi" w:hAnsiTheme="minorHAnsi" w:cstheme="minorHAnsi"/>
          <w:sz w:val="22"/>
          <w:szCs w:val="22"/>
        </w:rPr>
        <w:t>, “Consumerism in the Thought of John Paul II and Benedict XVI,” Washington, DC, The Catholic University of America, September 12, 2008</w:t>
      </w:r>
    </w:p>
    <w:p w14:paraId="490654AB" w14:textId="77777777" w:rsidR="002A3AAF" w:rsidRPr="00147999" w:rsidRDefault="002A3AAF" w:rsidP="00EE111B">
      <w:pPr>
        <w:ind w:left="180"/>
        <w:rPr>
          <w:rFonts w:asciiTheme="minorHAnsi" w:hAnsiTheme="minorHAnsi" w:cstheme="minorHAnsi"/>
          <w:sz w:val="22"/>
          <w:szCs w:val="22"/>
        </w:rPr>
      </w:pPr>
    </w:p>
    <w:p w14:paraId="12EB0D66" w14:textId="77777777" w:rsidR="002979F0" w:rsidRPr="00147999" w:rsidRDefault="002979F0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Invited Speaker and Participant, Conference on </w:t>
      </w:r>
      <w:proofErr w:type="gramStart"/>
      <w:r w:rsidRPr="00147999">
        <w:rPr>
          <w:rFonts w:asciiTheme="minorHAnsi" w:hAnsiTheme="minorHAnsi" w:cstheme="minorHAnsi"/>
          <w:sz w:val="22"/>
          <w:szCs w:val="22"/>
        </w:rPr>
        <w:t>End of Life</w:t>
      </w:r>
      <w:proofErr w:type="gramEnd"/>
      <w:r w:rsidRPr="00147999">
        <w:rPr>
          <w:rFonts w:asciiTheme="minorHAnsi" w:hAnsiTheme="minorHAnsi" w:cstheme="minorHAnsi"/>
          <w:sz w:val="22"/>
          <w:szCs w:val="22"/>
        </w:rPr>
        <w:t xml:space="preserve"> Issues, “Secularization in the Face of Pain, Suffering, and Death,” Pontifical Academy on Life, Vatican City, February 25-28, 2008</w:t>
      </w:r>
    </w:p>
    <w:p w14:paraId="5E6DBD65" w14:textId="77777777" w:rsidR="002979F0" w:rsidRPr="00147999" w:rsidRDefault="002979F0" w:rsidP="00EE111B">
      <w:pPr>
        <w:ind w:left="180"/>
        <w:rPr>
          <w:rFonts w:asciiTheme="minorHAnsi" w:hAnsiTheme="minorHAnsi" w:cstheme="minorHAnsi"/>
          <w:sz w:val="22"/>
          <w:szCs w:val="22"/>
        </w:rPr>
      </w:pPr>
    </w:p>
    <w:p w14:paraId="3307C680" w14:textId="77777777" w:rsidR="00DF4650" w:rsidRPr="00147999" w:rsidRDefault="00DF4650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>“</w:t>
      </w:r>
      <w:r w:rsidRPr="00147999">
        <w:rPr>
          <w:rFonts w:asciiTheme="minorHAnsi" w:hAnsiTheme="minorHAnsi" w:cstheme="minorHAnsi"/>
          <w:bCs/>
          <w:sz w:val="22"/>
          <w:szCs w:val="22"/>
        </w:rPr>
        <w:t>Just War and End Game Objectives in Iraq,” The Heritage Foundation, Washington DC, December 13, 2007</w:t>
      </w:r>
    </w:p>
    <w:p w14:paraId="4C56EB2D" w14:textId="77777777" w:rsidR="00DF4650" w:rsidRPr="00147999" w:rsidRDefault="00DF4650" w:rsidP="00EE111B">
      <w:pPr>
        <w:pStyle w:val="ListParagraph"/>
        <w:ind w:left="180"/>
        <w:rPr>
          <w:rFonts w:asciiTheme="minorHAnsi" w:hAnsiTheme="minorHAnsi" w:cstheme="minorHAnsi"/>
          <w:sz w:val="22"/>
          <w:szCs w:val="22"/>
        </w:rPr>
      </w:pPr>
    </w:p>
    <w:p w14:paraId="3D88EC8C" w14:textId="77777777" w:rsidR="002979F0" w:rsidRPr="00147999" w:rsidRDefault="002979F0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Invited Speaker and Participant, </w:t>
      </w:r>
      <w:r w:rsidR="0041316C" w:rsidRPr="00147999">
        <w:rPr>
          <w:rFonts w:asciiTheme="minorHAnsi" w:hAnsiTheme="minorHAnsi" w:cstheme="minorHAnsi"/>
          <w:sz w:val="22"/>
          <w:szCs w:val="22"/>
        </w:rPr>
        <w:t>“</w:t>
      </w:r>
      <w:r w:rsidR="0041316C" w:rsidRPr="00147999">
        <w:rPr>
          <w:rFonts w:asciiTheme="minorHAnsi" w:hAnsiTheme="minorHAnsi" w:cstheme="minorHAnsi"/>
          <w:i/>
          <w:sz w:val="22"/>
          <w:szCs w:val="22"/>
        </w:rPr>
        <w:t xml:space="preserve">Fede e </w:t>
      </w:r>
      <w:proofErr w:type="spellStart"/>
      <w:r w:rsidR="0041316C" w:rsidRPr="00147999">
        <w:rPr>
          <w:rFonts w:asciiTheme="minorHAnsi" w:hAnsiTheme="minorHAnsi" w:cstheme="minorHAnsi"/>
          <w:i/>
          <w:sz w:val="22"/>
          <w:szCs w:val="22"/>
        </w:rPr>
        <w:t>ragione</w:t>
      </w:r>
      <w:proofErr w:type="spellEnd"/>
      <w:r w:rsidR="0041316C" w:rsidRPr="00147999">
        <w:rPr>
          <w:rFonts w:asciiTheme="minorHAnsi" w:hAnsiTheme="minorHAnsi" w:cstheme="minorHAnsi"/>
          <w:i/>
          <w:sz w:val="22"/>
          <w:szCs w:val="22"/>
        </w:rPr>
        <w:t xml:space="preserve">, </w:t>
      </w:r>
      <w:proofErr w:type="spellStart"/>
      <w:r w:rsidR="0041316C" w:rsidRPr="00147999">
        <w:rPr>
          <w:rFonts w:asciiTheme="minorHAnsi" w:hAnsiTheme="minorHAnsi" w:cstheme="minorHAnsi"/>
          <w:i/>
          <w:sz w:val="22"/>
          <w:szCs w:val="22"/>
        </w:rPr>
        <w:t>libertà</w:t>
      </w:r>
      <w:proofErr w:type="spellEnd"/>
      <w:r w:rsidR="0041316C" w:rsidRPr="00147999">
        <w:rPr>
          <w:rFonts w:asciiTheme="minorHAnsi" w:hAnsiTheme="minorHAnsi" w:cstheme="minorHAnsi"/>
          <w:i/>
          <w:sz w:val="22"/>
          <w:szCs w:val="22"/>
        </w:rPr>
        <w:t xml:space="preserve"> e </w:t>
      </w:r>
      <w:proofErr w:type="spellStart"/>
      <w:r w:rsidR="0041316C" w:rsidRPr="00147999">
        <w:rPr>
          <w:rFonts w:asciiTheme="minorHAnsi" w:hAnsiTheme="minorHAnsi" w:cstheme="minorHAnsi"/>
          <w:i/>
          <w:sz w:val="22"/>
          <w:szCs w:val="22"/>
        </w:rPr>
        <w:t>tolleranza</w:t>
      </w:r>
      <w:proofErr w:type="spellEnd"/>
      <w:r w:rsidR="0041316C" w:rsidRPr="00147999">
        <w:rPr>
          <w:rFonts w:asciiTheme="minorHAnsi" w:hAnsiTheme="minorHAnsi" w:cstheme="minorHAnsi"/>
          <w:sz w:val="22"/>
          <w:szCs w:val="22"/>
        </w:rPr>
        <w:t xml:space="preserve">: Reflections on </w:t>
      </w:r>
      <w:r w:rsidR="0041316C" w:rsidRPr="00147999">
        <w:rPr>
          <w:rFonts w:asciiTheme="minorHAnsi" w:hAnsiTheme="minorHAnsi" w:cstheme="minorHAnsi"/>
          <w:sz w:val="22"/>
          <w:szCs w:val="22"/>
          <w:lang w:val="en-GB"/>
        </w:rPr>
        <w:t xml:space="preserve">Pope Benedict XVI’s Discourse at the University of Regensburg,” </w:t>
      </w:r>
      <w:r w:rsidR="00AC5EC2" w:rsidRPr="00147999">
        <w:rPr>
          <w:rFonts w:asciiTheme="minorHAnsi" w:hAnsiTheme="minorHAnsi" w:cstheme="minorHAnsi"/>
          <w:i/>
          <w:sz w:val="22"/>
          <w:szCs w:val="22"/>
        </w:rPr>
        <w:t>Pontificio Istituto Giovanni Paolo II</w:t>
      </w:r>
      <w:r w:rsidR="00AC5EC2" w:rsidRPr="00147999">
        <w:rPr>
          <w:rFonts w:asciiTheme="minorHAnsi" w:hAnsiTheme="minorHAnsi" w:cstheme="minorHAnsi"/>
          <w:sz w:val="22"/>
          <w:szCs w:val="22"/>
        </w:rPr>
        <w:t xml:space="preserve">, </w:t>
      </w:r>
      <w:r w:rsidR="0041316C" w:rsidRPr="00147999">
        <w:rPr>
          <w:rFonts w:asciiTheme="minorHAnsi" w:hAnsiTheme="minorHAnsi" w:cstheme="minorHAnsi"/>
          <w:sz w:val="22"/>
          <w:szCs w:val="22"/>
          <w:lang w:val="en-GB"/>
        </w:rPr>
        <w:t>Rome, December 7-9, 2007</w:t>
      </w:r>
    </w:p>
    <w:p w14:paraId="48E79079" w14:textId="77777777" w:rsidR="004E6C79" w:rsidRPr="00147999" w:rsidRDefault="004E6C79" w:rsidP="00EE111B">
      <w:pPr>
        <w:ind w:left="180"/>
        <w:rPr>
          <w:rFonts w:asciiTheme="minorHAnsi" w:hAnsiTheme="minorHAnsi" w:cstheme="minorHAnsi"/>
          <w:sz w:val="22"/>
          <w:szCs w:val="22"/>
        </w:rPr>
      </w:pPr>
    </w:p>
    <w:p w14:paraId="769E5516" w14:textId="77777777" w:rsidR="00F40C30" w:rsidRPr="00147999" w:rsidRDefault="00F40C30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Invited Speaker and Participant, Conference on </w:t>
      </w:r>
      <w:proofErr w:type="gramStart"/>
      <w:r w:rsidRPr="00147999">
        <w:rPr>
          <w:rFonts w:asciiTheme="minorHAnsi" w:hAnsiTheme="minorHAnsi" w:cstheme="minorHAnsi"/>
          <w:sz w:val="22"/>
          <w:szCs w:val="22"/>
        </w:rPr>
        <w:t>End of Life</w:t>
      </w:r>
      <w:proofErr w:type="gramEnd"/>
      <w:r w:rsidRPr="00147999">
        <w:rPr>
          <w:rFonts w:asciiTheme="minorHAnsi" w:hAnsiTheme="minorHAnsi" w:cstheme="minorHAnsi"/>
          <w:sz w:val="22"/>
          <w:szCs w:val="22"/>
        </w:rPr>
        <w:t xml:space="preserve"> Issues, “Secularization in the Face of Pain, Suffering, and Death,” Pontifical Academy on Life, Vatican City, October 18, 2007</w:t>
      </w:r>
    </w:p>
    <w:p w14:paraId="333312BF" w14:textId="77777777" w:rsidR="00F40C30" w:rsidRPr="00147999" w:rsidRDefault="00F40C30" w:rsidP="00EE111B">
      <w:pPr>
        <w:ind w:left="180"/>
        <w:rPr>
          <w:rFonts w:asciiTheme="minorHAnsi" w:hAnsiTheme="minorHAnsi" w:cstheme="minorHAnsi"/>
          <w:sz w:val="22"/>
          <w:szCs w:val="22"/>
        </w:rPr>
      </w:pPr>
    </w:p>
    <w:p w14:paraId="4962F6A3" w14:textId="77777777" w:rsidR="00F40C30" w:rsidRPr="00147999" w:rsidRDefault="00F40C30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b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Keynote Speaker, </w:t>
      </w:r>
      <w:r w:rsidRPr="00147999">
        <w:rPr>
          <w:rFonts w:asciiTheme="minorHAnsi" w:hAnsiTheme="minorHAnsi" w:cstheme="minorHAnsi"/>
          <w:i/>
          <w:sz w:val="22"/>
          <w:szCs w:val="22"/>
        </w:rPr>
        <w:t xml:space="preserve">Centesimus Annus Pro </w:t>
      </w:r>
      <w:proofErr w:type="spellStart"/>
      <w:r w:rsidRPr="00147999">
        <w:rPr>
          <w:rFonts w:asciiTheme="minorHAnsi" w:hAnsiTheme="minorHAnsi" w:cstheme="minorHAnsi"/>
          <w:i/>
          <w:sz w:val="22"/>
          <w:szCs w:val="22"/>
        </w:rPr>
        <w:t>Pontifice</w:t>
      </w:r>
      <w:proofErr w:type="spellEnd"/>
      <w:r w:rsidRPr="00147999">
        <w:rPr>
          <w:rFonts w:asciiTheme="minorHAnsi" w:hAnsiTheme="minorHAnsi" w:cstheme="minorHAnsi"/>
          <w:sz w:val="22"/>
          <w:szCs w:val="22"/>
        </w:rPr>
        <w:t xml:space="preserve">, “Culture, Secularity, </w:t>
      </w:r>
      <w:r w:rsidRPr="00147999">
        <w:rPr>
          <w:rFonts w:asciiTheme="minorHAnsi" w:hAnsiTheme="minorHAnsi" w:cstheme="minorHAnsi"/>
          <w:bCs/>
          <w:sz w:val="22"/>
          <w:szCs w:val="22"/>
        </w:rPr>
        <w:t>and Catholic Social Teaching,” Washington, DC, The Catholic University of America, September 27, 2007</w:t>
      </w:r>
    </w:p>
    <w:p w14:paraId="749CAF77" w14:textId="77777777" w:rsidR="00F40C30" w:rsidRPr="00147999" w:rsidRDefault="00F40C30" w:rsidP="00EE111B">
      <w:pPr>
        <w:ind w:left="180"/>
        <w:rPr>
          <w:rFonts w:asciiTheme="minorHAnsi" w:hAnsiTheme="minorHAnsi" w:cstheme="minorHAnsi"/>
          <w:sz w:val="22"/>
          <w:szCs w:val="22"/>
        </w:rPr>
      </w:pPr>
    </w:p>
    <w:p w14:paraId="3A0469C8" w14:textId="77777777" w:rsidR="00D42D21" w:rsidRPr="00147999" w:rsidRDefault="00D42D21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Invited Participant and Speaker, </w:t>
      </w:r>
      <w:r w:rsidR="001F58AE" w:rsidRPr="00147999">
        <w:rPr>
          <w:rFonts w:asciiTheme="minorHAnsi" w:hAnsiTheme="minorHAnsi" w:cstheme="minorHAnsi"/>
          <w:i/>
          <w:sz w:val="22"/>
          <w:szCs w:val="22"/>
        </w:rPr>
        <w:t>The University and the Social Doctrine of the Church</w:t>
      </w:r>
      <w:r w:rsidR="001F58AE" w:rsidRPr="00147999">
        <w:rPr>
          <w:rFonts w:asciiTheme="minorHAnsi" w:hAnsiTheme="minorHAnsi" w:cstheme="minorHAnsi"/>
          <w:sz w:val="22"/>
          <w:szCs w:val="22"/>
        </w:rPr>
        <w:t>, Sponsored by the Pontifical Council for Justice and Peace and the Congregation for Catholic Education, Rome, Italy, November 17-18, 2006</w:t>
      </w:r>
    </w:p>
    <w:p w14:paraId="565AF9BE" w14:textId="77777777" w:rsidR="00D42D21" w:rsidRPr="00147999" w:rsidRDefault="00D42D21" w:rsidP="00EE111B">
      <w:pPr>
        <w:tabs>
          <w:tab w:val="num" w:pos="1260"/>
        </w:tabs>
        <w:ind w:left="720" w:hanging="540"/>
        <w:rPr>
          <w:rFonts w:asciiTheme="minorHAnsi" w:hAnsiTheme="minorHAnsi" w:cstheme="minorHAnsi"/>
          <w:sz w:val="22"/>
          <w:szCs w:val="22"/>
        </w:rPr>
      </w:pPr>
    </w:p>
    <w:p w14:paraId="7B2BD0ED" w14:textId="77777777" w:rsidR="00D42D21" w:rsidRPr="00147999" w:rsidRDefault="00D42D21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Invited Participant and Speaker, </w:t>
      </w:r>
      <w:r w:rsidRPr="00147999">
        <w:rPr>
          <w:rFonts w:asciiTheme="minorHAnsi" w:hAnsiTheme="minorHAnsi" w:cstheme="minorHAnsi"/>
          <w:i/>
          <w:sz w:val="22"/>
          <w:szCs w:val="22"/>
        </w:rPr>
        <w:t>The Widening Gap: Living and Forgotten Christian Roots in Europe and the United States</w:t>
      </w:r>
      <w:r w:rsidRPr="00147999">
        <w:rPr>
          <w:rFonts w:asciiTheme="minorHAnsi" w:hAnsiTheme="minorHAnsi" w:cstheme="minorHAnsi"/>
          <w:sz w:val="22"/>
          <w:szCs w:val="22"/>
        </w:rPr>
        <w:t>, Sponsored by the European Union and Cardinal Schönbörn, Vienna, Austria, April 26-29, 2006</w:t>
      </w:r>
    </w:p>
    <w:p w14:paraId="5AFB0B4F" w14:textId="77777777" w:rsidR="00D42D21" w:rsidRPr="00147999" w:rsidRDefault="00D42D21" w:rsidP="00EE111B">
      <w:pPr>
        <w:tabs>
          <w:tab w:val="num" w:pos="1260"/>
        </w:tabs>
        <w:ind w:left="720" w:hanging="540"/>
        <w:rPr>
          <w:rFonts w:asciiTheme="minorHAnsi" w:hAnsiTheme="minorHAnsi" w:cstheme="minorHAnsi"/>
          <w:sz w:val="22"/>
          <w:szCs w:val="22"/>
        </w:rPr>
      </w:pPr>
    </w:p>
    <w:p w14:paraId="6BEDAF3C" w14:textId="77777777" w:rsidR="00D42D21" w:rsidRPr="00147999" w:rsidRDefault="00D42D21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Invited Participant and Speaker, </w:t>
      </w:r>
      <w:r w:rsidRPr="00147999">
        <w:rPr>
          <w:rFonts w:asciiTheme="minorHAnsi" w:hAnsiTheme="minorHAnsi" w:cstheme="minorHAnsi"/>
          <w:i/>
          <w:sz w:val="22"/>
          <w:szCs w:val="22"/>
        </w:rPr>
        <w:t xml:space="preserve">On </w:t>
      </w:r>
      <w:proofErr w:type="gramStart"/>
      <w:r w:rsidRPr="00147999">
        <w:rPr>
          <w:rFonts w:asciiTheme="minorHAnsi" w:hAnsiTheme="minorHAnsi" w:cstheme="minorHAnsi"/>
          <w:i/>
          <w:sz w:val="22"/>
          <w:szCs w:val="22"/>
        </w:rPr>
        <w:t>The</w:t>
      </w:r>
      <w:proofErr w:type="gramEnd"/>
      <w:r w:rsidRPr="00147999">
        <w:rPr>
          <w:rFonts w:asciiTheme="minorHAnsi" w:hAnsiTheme="minorHAnsi" w:cstheme="minorHAnsi"/>
          <w:i/>
          <w:sz w:val="22"/>
          <w:szCs w:val="22"/>
        </w:rPr>
        <w:t xml:space="preserve"> Definition Of ‘Human Embryo’ And </w:t>
      </w:r>
      <w:proofErr w:type="gramStart"/>
      <w:r w:rsidRPr="00147999">
        <w:rPr>
          <w:rFonts w:asciiTheme="minorHAnsi" w:hAnsiTheme="minorHAnsi" w:cstheme="minorHAnsi"/>
          <w:i/>
          <w:sz w:val="22"/>
          <w:szCs w:val="22"/>
        </w:rPr>
        <w:t>The</w:t>
      </w:r>
      <w:proofErr w:type="gramEnd"/>
      <w:r w:rsidRPr="00147999">
        <w:rPr>
          <w:rFonts w:asciiTheme="minorHAnsi" w:hAnsiTheme="minorHAnsi" w:cstheme="minorHAnsi"/>
          <w:i/>
          <w:sz w:val="22"/>
          <w:szCs w:val="22"/>
        </w:rPr>
        <w:t xml:space="preserve"> Criteria </w:t>
      </w:r>
      <w:proofErr w:type="gramStart"/>
      <w:r w:rsidRPr="00147999">
        <w:rPr>
          <w:rFonts w:asciiTheme="minorHAnsi" w:hAnsiTheme="minorHAnsi" w:cstheme="minorHAnsi"/>
          <w:i/>
          <w:sz w:val="22"/>
          <w:szCs w:val="22"/>
        </w:rPr>
        <w:t>For</w:t>
      </w:r>
      <w:proofErr w:type="gramEnd"/>
      <w:r w:rsidRPr="00147999">
        <w:rPr>
          <w:rFonts w:asciiTheme="minorHAnsi" w:hAnsiTheme="minorHAnsi" w:cstheme="minorHAnsi"/>
          <w:i/>
          <w:sz w:val="22"/>
          <w:szCs w:val="22"/>
        </w:rPr>
        <w:t xml:space="preserve"> Distinguishing </w:t>
      </w:r>
      <w:proofErr w:type="gramStart"/>
      <w:r w:rsidRPr="00147999">
        <w:rPr>
          <w:rFonts w:asciiTheme="minorHAnsi" w:hAnsiTheme="minorHAnsi" w:cstheme="minorHAnsi"/>
          <w:i/>
          <w:sz w:val="22"/>
          <w:szCs w:val="22"/>
        </w:rPr>
        <w:t>The</w:t>
      </w:r>
      <w:proofErr w:type="gramEnd"/>
      <w:r w:rsidRPr="00147999">
        <w:rPr>
          <w:rFonts w:asciiTheme="minorHAnsi" w:hAnsiTheme="minorHAnsi" w:cstheme="minorHAnsi"/>
          <w:i/>
          <w:sz w:val="22"/>
          <w:szCs w:val="22"/>
        </w:rPr>
        <w:t xml:space="preserve"> Human Embryo </w:t>
      </w:r>
      <w:proofErr w:type="gramStart"/>
      <w:r w:rsidRPr="00147999">
        <w:rPr>
          <w:rFonts w:asciiTheme="minorHAnsi" w:hAnsiTheme="minorHAnsi" w:cstheme="minorHAnsi"/>
          <w:i/>
          <w:sz w:val="22"/>
          <w:szCs w:val="22"/>
        </w:rPr>
        <w:t>From</w:t>
      </w:r>
      <w:proofErr w:type="gramEnd"/>
      <w:r w:rsidRPr="00147999">
        <w:rPr>
          <w:rFonts w:asciiTheme="minorHAnsi" w:hAnsiTheme="minorHAnsi" w:cstheme="minorHAnsi"/>
          <w:i/>
          <w:sz w:val="22"/>
          <w:szCs w:val="22"/>
        </w:rPr>
        <w:t xml:space="preserve"> Non-Embryonic Entities</w:t>
      </w:r>
      <w:r w:rsidRPr="00147999">
        <w:rPr>
          <w:rFonts w:asciiTheme="minorHAnsi" w:hAnsiTheme="minorHAnsi" w:cstheme="minorHAnsi"/>
          <w:sz w:val="22"/>
          <w:szCs w:val="22"/>
        </w:rPr>
        <w:t>, Sponsored by the Westchester Institute on the Human Person, Washington, DC, March 2 - 3, 2006</w:t>
      </w:r>
    </w:p>
    <w:p w14:paraId="18689353" w14:textId="77777777" w:rsidR="00D42D21" w:rsidRPr="00147999" w:rsidRDefault="00D42D21" w:rsidP="00EE111B">
      <w:pPr>
        <w:tabs>
          <w:tab w:val="num" w:pos="1260"/>
        </w:tabs>
        <w:ind w:left="720" w:hanging="540"/>
        <w:rPr>
          <w:rFonts w:asciiTheme="minorHAnsi" w:hAnsiTheme="minorHAnsi" w:cstheme="minorHAnsi"/>
          <w:sz w:val="22"/>
          <w:szCs w:val="22"/>
        </w:rPr>
      </w:pPr>
    </w:p>
    <w:p w14:paraId="7EE89ACF" w14:textId="77777777" w:rsidR="00D42D21" w:rsidRPr="00147999" w:rsidRDefault="00D42D21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Invited Participant and Coordinator, </w:t>
      </w:r>
      <w:r w:rsidRPr="00147999">
        <w:rPr>
          <w:rFonts w:asciiTheme="minorHAnsi" w:hAnsiTheme="minorHAnsi" w:cstheme="minorHAnsi"/>
          <w:i/>
          <w:sz w:val="22"/>
          <w:szCs w:val="22"/>
        </w:rPr>
        <w:t>Religious &amp; Ethical Perspectives on the End of Life</w:t>
      </w:r>
      <w:r w:rsidRPr="00147999">
        <w:rPr>
          <w:rFonts w:asciiTheme="minorHAnsi" w:hAnsiTheme="minorHAnsi" w:cstheme="minorHAnsi"/>
          <w:sz w:val="22"/>
          <w:szCs w:val="22"/>
        </w:rPr>
        <w:t>, Sponsored by the Culture of Life Foundation and the Ethics &amp; Public Policy Center, Washington DC, June 21, 2005</w:t>
      </w:r>
    </w:p>
    <w:p w14:paraId="3C87F83A" w14:textId="77777777" w:rsidR="00D42D21" w:rsidRPr="00147999" w:rsidRDefault="00D42D21" w:rsidP="00EE111B">
      <w:pPr>
        <w:tabs>
          <w:tab w:val="num" w:pos="1260"/>
        </w:tabs>
        <w:ind w:left="720" w:hanging="540"/>
        <w:rPr>
          <w:rFonts w:asciiTheme="minorHAnsi" w:hAnsiTheme="minorHAnsi" w:cstheme="minorHAnsi"/>
          <w:sz w:val="22"/>
          <w:szCs w:val="22"/>
        </w:rPr>
      </w:pPr>
    </w:p>
    <w:p w14:paraId="474A9AD1" w14:textId="77777777" w:rsidR="00D42D21" w:rsidRPr="00147999" w:rsidRDefault="00D42D21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hyperlink r:id="rId8" w:history="1"/>
      <w:r w:rsidRPr="00147999">
        <w:rPr>
          <w:rFonts w:asciiTheme="minorHAnsi" w:hAnsiTheme="minorHAnsi" w:cstheme="minorHAnsi"/>
          <w:sz w:val="22"/>
          <w:szCs w:val="22"/>
        </w:rPr>
        <w:t xml:space="preserve">Invited Participant, </w:t>
      </w:r>
      <w:r w:rsidRPr="00147999">
        <w:rPr>
          <w:rFonts w:asciiTheme="minorHAnsi" w:hAnsiTheme="minorHAnsi" w:cstheme="minorHAnsi"/>
          <w:i/>
          <w:sz w:val="22"/>
          <w:szCs w:val="22"/>
        </w:rPr>
        <w:t>On the Morality of Altered Nuclear Transfer</w:t>
      </w:r>
      <w:r w:rsidRPr="00147999">
        <w:rPr>
          <w:rFonts w:asciiTheme="minorHAnsi" w:hAnsiTheme="minorHAnsi" w:cstheme="minorHAnsi"/>
          <w:sz w:val="22"/>
          <w:szCs w:val="22"/>
        </w:rPr>
        <w:t>, Army Navy Club, Sponsored by the Westchester Institute on the Human Person, Washington DC, April 28-29, 2005</w:t>
      </w:r>
    </w:p>
    <w:p w14:paraId="14222449" w14:textId="77777777" w:rsidR="00D42D21" w:rsidRPr="00147999" w:rsidRDefault="00D42D21" w:rsidP="00EE111B">
      <w:pPr>
        <w:tabs>
          <w:tab w:val="num" w:pos="1260"/>
        </w:tabs>
        <w:ind w:left="720" w:hanging="540"/>
        <w:rPr>
          <w:rFonts w:asciiTheme="minorHAnsi" w:hAnsiTheme="minorHAnsi" w:cstheme="minorHAnsi"/>
          <w:sz w:val="22"/>
          <w:szCs w:val="22"/>
        </w:rPr>
      </w:pPr>
    </w:p>
    <w:p w14:paraId="7CD6CE9F" w14:textId="77777777" w:rsidR="00D42D21" w:rsidRPr="00147999" w:rsidRDefault="00D42D21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Invited Participant, </w:t>
      </w:r>
      <w:r w:rsidRPr="00147999">
        <w:rPr>
          <w:rFonts w:asciiTheme="minorHAnsi" w:hAnsiTheme="minorHAnsi" w:cstheme="minorHAnsi"/>
          <w:i/>
          <w:sz w:val="22"/>
          <w:szCs w:val="22"/>
        </w:rPr>
        <w:t>Stem Cell Research: Moral Questions and Answers</w:t>
      </w:r>
      <w:r w:rsidRPr="00147999">
        <w:rPr>
          <w:rFonts w:asciiTheme="minorHAnsi" w:hAnsiTheme="minorHAnsi" w:cstheme="minorHAnsi"/>
          <w:sz w:val="22"/>
          <w:szCs w:val="22"/>
        </w:rPr>
        <w:t xml:space="preserve">, Regina </w:t>
      </w:r>
      <w:proofErr w:type="spellStart"/>
      <w:r w:rsidRPr="00147999">
        <w:rPr>
          <w:rFonts w:asciiTheme="minorHAnsi" w:hAnsiTheme="minorHAnsi" w:cstheme="minorHAnsi"/>
          <w:sz w:val="22"/>
          <w:szCs w:val="22"/>
        </w:rPr>
        <w:t>Apostolarum</w:t>
      </w:r>
      <w:proofErr w:type="spellEnd"/>
      <w:r w:rsidRPr="00147999">
        <w:rPr>
          <w:rFonts w:asciiTheme="minorHAnsi" w:hAnsiTheme="minorHAnsi" w:cstheme="minorHAnsi"/>
          <w:sz w:val="22"/>
          <w:szCs w:val="22"/>
        </w:rPr>
        <w:t xml:space="preserve"> University, Rome, Italy, January 2005</w:t>
      </w:r>
    </w:p>
    <w:p w14:paraId="57C19C40" w14:textId="77777777" w:rsidR="00D42D21" w:rsidRPr="00147999" w:rsidRDefault="00D42D21" w:rsidP="00EE111B">
      <w:pPr>
        <w:tabs>
          <w:tab w:val="num" w:pos="1260"/>
        </w:tabs>
        <w:ind w:left="720" w:hanging="540"/>
        <w:rPr>
          <w:rFonts w:asciiTheme="minorHAnsi" w:hAnsiTheme="minorHAnsi" w:cstheme="minorHAnsi"/>
          <w:sz w:val="22"/>
          <w:szCs w:val="22"/>
        </w:rPr>
      </w:pPr>
    </w:p>
    <w:p w14:paraId="39943212" w14:textId="77777777" w:rsidR="00D42D21" w:rsidRPr="00147999" w:rsidRDefault="00D42D21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>Presentation, “Just War Theory and the Problem of International Politics:</w:t>
      </w:r>
      <w:r w:rsidR="004E6C79" w:rsidRPr="00147999">
        <w:rPr>
          <w:rFonts w:asciiTheme="minorHAnsi" w:hAnsiTheme="minorHAnsi" w:cstheme="minorHAnsi"/>
          <w:sz w:val="22"/>
          <w:szCs w:val="22"/>
        </w:rPr>
        <w:t xml:space="preserve"> </w:t>
      </w:r>
      <w:r w:rsidRPr="00147999">
        <w:rPr>
          <w:rFonts w:asciiTheme="minorHAnsi" w:hAnsiTheme="minorHAnsi" w:cstheme="minorHAnsi"/>
          <w:sz w:val="22"/>
          <w:szCs w:val="22"/>
        </w:rPr>
        <w:t xml:space="preserve">The Permissions and Restrictions Implied by Legitimate Authority and Just Intention,” </w:t>
      </w:r>
      <w:r w:rsidRPr="00147999">
        <w:rPr>
          <w:rFonts w:asciiTheme="minorHAnsi" w:hAnsiTheme="minorHAnsi" w:cstheme="minorHAnsi"/>
          <w:i/>
          <w:sz w:val="22"/>
          <w:szCs w:val="22"/>
        </w:rPr>
        <w:t>The Society of Christian Ethics</w:t>
      </w:r>
      <w:r w:rsidRPr="00147999">
        <w:rPr>
          <w:rFonts w:asciiTheme="minorHAnsi" w:hAnsiTheme="minorHAnsi" w:cstheme="minorHAnsi"/>
          <w:sz w:val="22"/>
          <w:szCs w:val="22"/>
        </w:rPr>
        <w:t>, Miami, Florida, January 8, 2005</w:t>
      </w:r>
    </w:p>
    <w:p w14:paraId="0551A8D2" w14:textId="77777777" w:rsidR="00D42D21" w:rsidRPr="00147999" w:rsidRDefault="00D42D21" w:rsidP="00EE111B">
      <w:pPr>
        <w:tabs>
          <w:tab w:val="num" w:pos="1260"/>
        </w:tabs>
        <w:ind w:left="720" w:hanging="540"/>
        <w:rPr>
          <w:rFonts w:asciiTheme="minorHAnsi" w:hAnsiTheme="minorHAnsi" w:cstheme="minorHAnsi"/>
          <w:sz w:val="22"/>
          <w:szCs w:val="22"/>
        </w:rPr>
      </w:pPr>
    </w:p>
    <w:p w14:paraId="28C63052" w14:textId="77777777" w:rsidR="00D42D21" w:rsidRPr="00147999" w:rsidRDefault="00D42D21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Invited Participant, </w:t>
      </w:r>
      <w:r w:rsidRPr="00147999">
        <w:rPr>
          <w:rFonts w:asciiTheme="minorHAnsi" w:hAnsiTheme="minorHAnsi" w:cstheme="minorHAnsi"/>
          <w:i/>
          <w:sz w:val="22"/>
          <w:szCs w:val="22"/>
        </w:rPr>
        <w:t>Catholic Scholars Consultation on Catholic theology and the Environment</w:t>
      </w:r>
      <w:r w:rsidRPr="00147999">
        <w:rPr>
          <w:rFonts w:asciiTheme="minorHAnsi" w:hAnsiTheme="minorHAnsi" w:cstheme="minorHAnsi"/>
          <w:sz w:val="22"/>
          <w:szCs w:val="22"/>
        </w:rPr>
        <w:t>, Sponsored by the U.S. Conference of Catholic Bishops, University of St. Thomas, St. Paul, Minnesota, (October 29-31, 2004)</w:t>
      </w:r>
    </w:p>
    <w:p w14:paraId="56387DD3" w14:textId="77777777" w:rsidR="00D42D21" w:rsidRPr="00147999" w:rsidRDefault="00D42D21" w:rsidP="00EE111B">
      <w:pPr>
        <w:tabs>
          <w:tab w:val="num" w:pos="1260"/>
        </w:tabs>
        <w:ind w:left="720" w:hanging="540"/>
        <w:rPr>
          <w:rFonts w:asciiTheme="minorHAnsi" w:hAnsiTheme="minorHAnsi" w:cstheme="minorHAnsi"/>
          <w:sz w:val="22"/>
          <w:szCs w:val="22"/>
        </w:rPr>
      </w:pPr>
    </w:p>
    <w:p w14:paraId="503FDECB" w14:textId="77777777" w:rsidR="00D42D21" w:rsidRPr="00147999" w:rsidRDefault="00D42D21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Speaker, </w:t>
      </w:r>
      <w:r w:rsidRPr="00147999">
        <w:rPr>
          <w:rFonts w:asciiTheme="minorHAnsi" w:hAnsiTheme="minorHAnsi" w:cstheme="minorHAnsi"/>
          <w:i/>
          <w:iCs/>
          <w:sz w:val="22"/>
          <w:szCs w:val="22"/>
        </w:rPr>
        <w:t>Ethics, Public Policy and Law: The Stem Cell Debate in the United States of America and the Federal Republic of Germany</w:t>
      </w:r>
      <w:r w:rsidRPr="00147999">
        <w:rPr>
          <w:rFonts w:asciiTheme="minorHAnsi" w:hAnsiTheme="minorHAnsi" w:cstheme="minorHAnsi"/>
          <w:sz w:val="22"/>
          <w:szCs w:val="22"/>
        </w:rPr>
        <w:t>, The Interdisciplinary Program in Law and Religion, The Columbus School of Law and The School of Religious Studies, The Catholic University of America, Washington, D.C., (October 4-5, 2004)</w:t>
      </w:r>
    </w:p>
    <w:p w14:paraId="3D52F51A" w14:textId="77777777" w:rsidR="00D42D21" w:rsidRPr="00147999" w:rsidRDefault="00D42D21" w:rsidP="00EE111B">
      <w:pPr>
        <w:tabs>
          <w:tab w:val="num" w:pos="1260"/>
        </w:tabs>
        <w:ind w:left="720" w:hanging="540"/>
        <w:rPr>
          <w:rFonts w:asciiTheme="minorHAnsi" w:hAnsiTheme="minorHAnsi" w:cstheme="minorHAnsi"/>
          <w:sz w:val="22"/>
          <w:szCs w:val="22"/>
        </w:rPr>
      </w:pPr>
    </w:p>
    <w:p w14:paraId="3291BABE" w14:textId="77777777" w:rsidR="00D42D21" w:rsidRPr="00147999" w:rsidRDefault="00D42D21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Lecture, “If Not a Moral Government, Then What?” </w:t>
      </w:r>
      <w:r w:rsidRPr="00147999">
        <w:rPr>
          <w:rFonts w:asciiTheme="minorHAnsi" w:hAnsiTheme="minorHAnsi" w:cstheme="minorHAnsi"/>
          <w:i/>
          <w:sz w:val="22"/>
          <w:szCs w:val="22"/>
        </w:rPr>
        <w:t>Diverse Visions in American Health Care: Conflict, Conscience, and the Law</w:t>
      </w:r>
      <w:r w:rsidRPr="00147999">
        <w:rPr>
          <w:rFonts w:asciiTheme="minorHAnsi" w:hAnsiTheme="minorHAnsi" w:cstheme="minorHAnsi"/>
          <w:sz w:val="22"/>
          <w:szCs w:val="22"/>
        </w:rPr>
        <w:t>, The Interdisciplinary Program in Law and Religion, The Columbus School of Law and The School of Religious Studies, The Catholic University of America, Washington, D.C., (April 2-4, 2003)</w:t>
      </w:r>
    </w:p>
    <w:p w14:paraId="1BB5CBC4" w14:textId="77777777" w:rsidR="00D42D21" w:rsidRPr="00147999" w:rsidRDefault="00D42D21" w:rsidP="00EE111B">
      <w:pPr>
        <w:tabs>
          <w:tab w:val="num" w:pos="1260"/>
        </w:tabs>
        <w:ind w:left="720" w:hanging="540"/>
        <w:rPr>
          <w:rFonts w:asciiTheme="minorHAnsi" w:hAnsiTheme="minorHAnsi" w:cstheme="minorHAnsi"/>
          <w:sz w:val="22"/>
          <w:szCs w:val="22"/>
        </w:rPr>
      </w:pPr>
    </w:p>
    <w:p w14:paraId="2856CF48" w14:textId="77777777" w:rsidR="00D42D21" w:rsidRPr="00147999" w:rsidRDefault="00D42D21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Lecture, “The Use of Force and the Demands of Power: A Rejection of Just War Theory as a System of Prima Facie Duties,” with H. David Baer, </w:t>
      </w:r>
      <w:r w:rsidRPr="00147999">
        <w:rPr>
          <w:rFonts w:asciiTheme="minorHAnsi" w:hAnsiTheme="minorHAnsi" w:cstheme="minorHAnsi"/>
          <w:i/>
          <w:sz w:val="22"/>
          <w:szCs w:val="22"/>
        </w:rPr>
        <w:t>2003 Annual Conference of the Society of Christian Ethics</w:t>
      </w:r>
      <w:r w:rsidRPr="00147999">
        <w:rPr>
          <w:rFonts w:asciiTheme="minorHAnsi" w:hAnsiTheme="minorHAnsi" w:cstheme="minorHAnsi"/>
          <w:sz w:val="22"/>
          <w:szCs w:val="22"/>
        </w:rPr>
        <w:t>, Pittsburgh, Pennsylvania (January 10, 2003)</w:t>
      </w:r>
    </w:p>
    <w:p w14:paraId="255AD606" w14:textId="77777777" w:rsidR="00D42D21" w:rsidRPr="00147999" w:rsidRDefault="00D42D21" w:rsidP="00EE111B">
      <w:pPr>
        <w:tabs>
          <w:tab w:val="num" w:pos="1260"/>
        </w:tabs>
        <w:ind w:left="720" w:hanging="540"/>
        <w:rPr>
          <w:rFonts w:asciiTheme="minorHAnsi" w:hAnsiTheme="minorHAnsi" w:cstheme="minorHAnsi"/>
          <w:sz w:val="22"/>
          <w:szCs w:val="22"/>
        </w:rPr>
      </w:pPr>
    </w:p>
    <w:p w14:paraId="28D167FE" w14:textId="77777777" w:rsidR="00D42D21" w:rsidRPr="00147999" w:rsidRDefault="00D42D21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Invited and Paid Participant, </w:t>
      </w:r>
      <w:r w:rsidRPr="00147999">
        <w:rPr>
          <w:rFonts w:asciiTheme="minorHAnsi" w:hAnsiTheme="minorHAnsi" w:cstheme="minorHAnsi"/>
          <w:i/>
          <w:sz w:val="22"/>
          <w:szCs w:val="22"/>
        </w:rPr>
        <w:t>The Achievement of John Paul II: Community, Family, and Culture</w:t>
      </w:r>
      <w:r w:rsidRPr="00147999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147999">
        <w:rPr>
          <w:rFonts w:asciiTheme="minorHAnsi" w:hAnsiTheme="minorHAnsi" w:cstheme="minorHAnsi"/>
          <w:sz w:val="22"/>
          <w:szCs w:val="22"/>
        </w:rPr>
        <w:t>The</w:t>
      </w:r>
      <w:proofErr w:type="gramEnd"/>
      <w:r w:rsidRPr="00147999">
        <w:rPr>
          <w:rFonts w:asciiTheme="minorHAnsi" w:hAnsiTheme="minorHAnsi" w:cstheme="minorHAnsi"/>
          <w:sz w:val="22"/>
          <w:szCs w:val="22"/>
        </w:rPr>
        <w:t xml:space="preserve"> Pontifical John Paul II Institute of Family and Culture at the Catholic University of America and the School of Religious Studies, The Catholic University of America, (September 6-8, 2002) </w:t>
      </w:r>
    </w:p>
    <w:p w14:paraId="048F3D84" w14:textId="77777777" w:rsidR="00D42D21" w:rsidRPr="00147999" w:rsidRDefault="00D42D21" w:rsidP="00EE111B">
      <w:pPr>
        <w:tabs>
          <w:tab w:val="num" w:pos="1260"/>
        </w:tabs>
        <w:ind w:left="720" w:hanging="540"/>
        <w:rPr>
          <w:rFonts w:asciiTheme="minorHAnsi" w:hAnsiTheme="minorHAnsi" w:cstheme="minorHAnsi"/>
          <w:sz w:val="22"/>
          <w:szCs w:val="22"/>
        </w:rPr>
      </w:pPr>
    </w:p>
    <w:p w14:paraId="063793F3" w14:textId="77777777" w:rsidR="00D42D21" w:rsidRPr="00147999" w:rsidRDefault="00D42D21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>Lecture, “War Remains a Church-Dividing Issue,” The Roman Catholic – Mennonite Dialogue (Summer 2002)</w:t>
      </w:r>
    </w:p>
    <w:p w14:paraId="1D337E16" w14:textId="77777777" w:rsidR="00D42D21" w:rsidRPr="00147999" w:rsidRDefault="00D42D21" w:rsidP="00EE111B">
      <w:pPr>
        <w:tabs>
          <w:tab w:val="num" w:pos="1260"/>
        </w:tabs>
        <w:ind w:left="720" w:hanging="540"/>
        <w:rPr>
          <w:rFonts w:asciiTheme="minorHAnsi" w:hAnsiTheme="minorHAnsi" w:cstheme="minorHAnsi"/>
          <w:sz w:val="22"/>
          <w:szCs w:val="22"/>
        </w:rPr>
      </w:pPr>
    </w:p>
    <w:p w14:paraId="5B78DD4B" w14:textId="77777777" w:rsidR="00D42D21" w:rsidRPr="00147999" w:rsidRDefault="00D42D21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lastRenderedPageBreak/>
        <w:t xml:space="preserve">Lecture, “Catholic Social Thought: Past, Present, and Future,” </w:t>
      </w:r>
      <w:r w:rsidRPr="00147999">
        <w:rPr>
          <w:rFonts w:asciiTheme="minorHAnsi" w:hAnsiTheme="minorHAnsi" w:cstheme="minorHAnsi"/>
          <w:i/>
          <w:sz w:val="22"/>
          <w:szCs w:val="22"/>
        </w:rPr>
        <w:t xml:space="preserve">Faith and Reason Institute </w:t>
      </w:r>
      <w:r w:rsidRPr="00147999">
        <w:rPr>
          <w:rFonts w:asciiTheme="minorHAnsi" w:hAnsiTheme="minorHAnsi" w:cstheme="minorHAnsi"/>
          <w:sz w:val="22"/>
          <w:szCs w:val="22"/>
        </w:rPr>
        <w:t>Washington, D.C. (December 18, 2001)</w:t>
      </w:r>
    </w:p>
    <w:p w14:paraId="46CE7524" w14:textId="77777777" w:rsidR="00D42D21" w:rsidRPr="00147999" w:rsidRDefault="00D42D21" w:rsidP="00EE111B">
      <w:pPr>
        <w:tabs>
          <w:tab w:val="num" w:pos="1260"/>
        </w:tabs>
        <w:ind w:left="720" w:hanging="540"/>
        <w:rPr>
          <w:rFonts w:asciiTheme="minorHAnsi" w:hAnsiTheme="minorHAnsi" w:cstheme="minorHAnsi"/>
          <w:sz w:val="22"/>
          <w:szCs w:val="22"/>
        </w:rPr>
      </w:pPr>
    </w:p>
    <w:p w14:paraId="7970B952" w14:textId="77777777" w:rsidR="00D42D21" w:rsidRPr="00147999" w:rsidRDefault="00D42D21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>Lecture, “Catholic Abolitionism and the Death Penalty,” The Morality of the Death Penalty: The Challenge for Law, Society and Religion, The Catholic University of America, Washington, D.C. (March 29-30, 2001)</w:t>
      </w:r>
    </w:p>
    <w:p w14:paraId="7482776C" w14:textId="77777777" w:rsidR="00D42D21" w:rsidRPr="00147999" w:rsidRDefault="00D42D21" w:rsidP="00EE111B">
      <w:pPr>
        <w:tabs>
          <w:tab w:val="num" w:pos="1260"/>
        </w:tabs>
        <w:ind w:left="720" w:hanging="540"/>
        <w:rPr>
          <w:rFonts w:asciiTheme="minorHAnsi" w:hAnsiTheme="minorHAnsi" w:cstheme="minorHAnsi"/>
          <w:sz w:val="22"/>
          <w:szCs w:val="22"/>
        </w:rPr>
      </w:pPr>
    </w:p>
    <w:p w14:paraId="4C2C5528" w14:textId="77777777" w:rsidR="00D42D21" w:rsidRPr="00147999" w:rsidRDefault="00D42D21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Lecture, “The Just War and Holy War in Catholic Theology,” </w:t>
      </w:r>
      <w:r w:rsidRPr="00147999">
        <w:rPr>
          <w:rFonts w:asciiTheme="minorHAnsi" w:hAnsiTheme="minorHAnsi" w:cstheme="minorHAnsi"/>
          <w:i/>
          <w:sz w:val="22"/>
          <w:szCs w:val="22"/>
        </w:rPr>
        <w:t>Symposium on Interreligious Dialogue</w:t>
      </w:r>
      <w:r w:rsidRPr="00147999">
        <w:rPr>
          <w:rFonts w:asciiTheme="minorHAnsi" w:hAnsiTheme="minorHAnsi" w:cstheme="minorHAnsi"/>
          <w:sz w:val="22"/>
          <w:szCs w:val="22"/>
        </w:rPr>
        <w:t>, George Washington University, Washington, D.C. (November 12, 2001)</w:t>
      </w:r>
    </w:p>
    <w:p w14:paraId="5BCBC129" w14:textId="77777777" w:rsidR="00D42D21" w:rsidRPr="00147999" w:rsidRDefault="00D42D21" w:rsidP="00EE111B">
      <w:pPr>
        <w:tabs>
          <w:tab w:val="num" w:pos="1260"/>
        </w:tabs>
        <w:ind w:left="720" w:hanging="540"/>
        <w:rPr>
          <w:rFonts w:asciiTheme="minorHAnsi" w:hAnsiTheme="minorHAnsi" w:cstheme="minorHAnsi"/>
          <w:sz w:val="22"/>
          <w:szCs w:val="22"/>
        </w:rPr>
      </w:pPr>
    </w:p>
    <w:p w14:paraId="32BE35BC" w14:textId="77777777" w:rsidR="00D42D21" w:rsidRPr="00147999" w:rsidRDefault="00D42D21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Keynote Lecture, “Interpreting Recent Catholic Teaching on the Death Penalty,” </w:t>
      </w:r>
      <w:r w:rsidRPr="00147999">
        <w:rPr>
          <w:rFonts w:asciiTheme="minorHAnsi" w:hAnsiTheme="minorHAnsi" w:cstheme="minorHAnsi"/>
          <w:i/>
          <w:sz w:val="22"/>
          <w:szCs w:val="22"/>
        </w:rPr>
        <w:t>Theological Students’ Association Speaker Series</w:t>
      </w:r>
      <w:r w:rsidRPr="00147999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147999">
        <w:rPr>
          <w:rFonts w:asciiTheme="minorHAnsi" w:hAnsiTheme="minorHAnsi" w:cstheme="minorHAnsi"/>
          <w:sz w:val="22"/>
          <w:szCs w:val="22"/>
        </w:rPr>
        <w:t>The</w:t>
      </w:r>
      <w:proofErr w:type="gramEnd"/>
      <w:r w:rsidRPr="00147999">
        <w:rPr>
          <w:rFonts w:asciiTheme="minorHAnsi" w:hAnsiTheme="minorHAnsi" w:cstheme="minorHAnsi"/>
          <w:sz w:val="22"/>
          <w:szCs w:val="22"/>
        </w:rPr>
        <w:t xml:space="preserve"> Catholic University of America, Washington, D.C. (December 2000) </w:t>
      </w:r>
    </w:p>
    <w:p w14:paraId="46204018" w14:textId="77777777" w:rsidR="00D42D21" w:rsidRPr="00147999" w:rsidRDefault="00D42D21" w:rsidP="00EE111B">
      <w:pPr>
        <w:tabs>
          <w:tab w:val="num" w:pos="1260"/>
        </w:tabs>
        <w:ind w:left="720" w:hanging="540"/>
        <w:rPr>
          <w:rFonts w:asciiTheme="minorHAnsi" w:hAnsiTheme="minorHAnsi" w:cstheme="minorHAnsi"/>
          <w:sz w:val="22"/>
          <w:szCs w:val="22"/>
        </w:rPr>
      </w:pPr>
    </w:p>
    <w:p w14:paraId="5E47A78B" w14:textId="77777777" w:rsidR="00D42D21" w:rsidRPr="00147999" w:rsidRDefault="00D42D21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Lecture, “The Authority </w:t>
      </w:r>
      <w:proofErr w:type="gramStart"/>
      <w:r w:rsidRPr="00147999">
        <w:rPr>
          <w:rFonts w:asciiTheme="minorHAnsi" w:hAnsiTheme="minorHAnsi" w:cstheme="minorHAnsi"/>
          <w:sz w:val="22"/>
          <w:szCs w:val="22"/>
        </w:rPr>
        <w:t>To</w:t>
      </w:r>
      <w:proofErr w:type="gramEnd"/>
      <w:r w:rsidRPr="00147999">
        <w:rPr>
          <w:rFonts w:asciiTheme="minorHAnsi" w:hAnsiTheme="minorHAnsi" w:cstheme="minorHAnsi"/>
          <w:sz w:val="22"/>
          <w:szCs w:val="22"/>
        </w:rPr>
        <w:t xml:space="preserve"> Punish? Catholic Teaching on Capital Punishment in the Context of Tradition,” </w:t>
      </w:r>
      <w:r w:rsidRPr="00147999">
        <w:rPr>
          <w:rFonts w:asciiTheme="minorHAnsi" w:hAnsiTheme="minorHAnsi" w:cstheme="minorHAnsi"/>
          <w:i/>
          <w:sz w:val="22"/>
          <w:szCs w:val="22"/>
        </w:rPr>
        <w:t xml:space="preserve">Notre Dame Conference on the Culture of Death, </w:t>
      </w:r>
      <w:r w:rsidRPr="00147999">
        <w:rPr>
          <w:rFonts w:asciiTheme="minorHAnsi" w:hAnsiTheme="minorHAnsi" w:cstheme="minorHAnsi"/>
          <w:sz w:val="22"/>
          <w:szCs w:val="22"/>
        </w:rPr>
        <w:t>Notre Dame, Indiana (October 2000)</w:t>
      </w:r>
    </w:p>
    <w:p w14:paraId="7DF35CA1" w14:textId="77777777" w:rsidR="00D42D21" w:rsidRPr="00147999" w:rsidRDefault="00D42D21" w:rsidP="00EE111B">
      <w:pPr>
        <w:tabs>
          <w:tab w:val="num" w:pos="1260"/>
        </w:tabs>
        <w:ind w:left="720" w:hanging="540"/>
        <w:rPr>
          <w:rFonts w:asciiTheme="minorHAnsi" w:hAnsiTheme="minorHAnsi" w:cstheme="minorHAnsi"/>
          <w:sz w:val="22"/>
          <w:szCs w:val="22"/>
        </w:rPr>
      </w:pPr>
    </w:p>
    <w:p w14:paraId="7C358438" w14:textId="77777777" w:rsidR="00D42D21" w:rsidRPr="00147999" w:rsidRDefault="00D42D21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Lecture, “The Triumph of Politics Over Religion: Slavery and the American Catholic Bishops, 1839-1861,” </w:t>
      </w:r>
      <w:r w:rsidRPr="00147999">
        <w:rPr>
          <w:rFonts w:asciiTheme="minorHAnsi" w:hAnsiTheme="minorHAnsi" w:cstheme="minorHAnsi"/>
          <w:i/>
          <w:sz w:val="22"/>
          <w:szCs w:val="22"/>
        </w:rPr>
        <w:t xml:space="preserve">Societas </w:t>
      </w:r>
      <w:proofErr w:type="spellStart"/>
      <w:r w:rsidRPr="00147999">
        <w:rPr>
          <w:rFonts w:asciiTheme="minorHAnsi" w:hAnsiTheme="minorHAnsi" w:cstheme="minorHAnsi"/>
          <w:i/>
          <w:sz w:val="22"/>
          <w:szCs w:val="22"/>
        </w:rPr>
        <w:t>Ethica</w:t>
      </w:r>
      <w:proofErr w:type="spellEnd"/>
      <w:r w:rsidRPr="00147999">
        <w:rPr>
          <w:rFonts w:asciiTheme="minorHAnsi" w:hAnsiTheme="minorHAnsi" w:cstheme="minorHAnsi"/>
          <w:sz w:val="22"/>
          <w:szCs w:val="22"/>
        </w:rPr>
        <w:t xml:space="preserve"> Askov, Denmark (August 26, 2000)</w:t>
      </w:r>
    </w:p>
    <w:p w14:paraId="2C1E62BD" w14:textId="77777777" w:rsidR="00D42D21" w:rsidRPr="00147999" w:rsidRDefault="00D42D21" w:rsidP="00EE111B">
      <w:pPr>
        <w:tabs>
          <w:tab w:val="num" w:pos="1260"/>
        </w:tabs>
        <w:ind w:left="720" w:hanging="540"/>
        <w:rPr>
          <w:rFonts w:asciiTheme="minorHAnsi" w:hAnsiTheme="minorHAnsi" w:cstheme="minorHAnsi"/>
          <w:sz w:val="22"/>
          <w:szCs w:val="22"/>
        </w:rPr>
      </w:pPr>
    </w:p>
    <w:p w14:paraId="24BEB305" w14:textId="77777777" w:rsidR="00D42D21" w:rsidRPr="00147999" w:rsidRDefault="00D42D21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Lecture, “A Theological Analysis of U.S. Immigration Policy,” </w:t>
      </w:r>
      <w:r w:rsidRPr="00147999">
        <w:rPr>
          <w:rFonts w:asciiTheme="minorHAnsi" w:hAnsiTheme="minorHAnsi" w:cstheme="minorHAnsi"/>
          <w:i/>
          <w:sz w:val="22"/>
          <w:szCs w:val="22"/>
        </w:rPr>
        <w:t>Law, Culture, and Humanities Conference</w:t>
      </w:r>
      <w:r w:rsidRPr="00147999">
        <w:rPr>
          <w:rFonts w:asciiTheme="minorHAnsi" w:hAnsiTheme="minorHAnsi" w:cstheme="minorHAnsi"/>
          <w:sz w:val="22"/>
          <w:szCs w:val="22"/>
        </w:rPr>
        <w:t>, Georgetown University (March 10-12, 2000)</w:t>
      </w:r>
    </w:p>
    <w:p w14:paraId="42E68FCC" w14:textId="77777777" w:rsidR="00D42D21" w:rsidRPr="00147999" w:rsidRDefault="00D42D21" w:rsidP="00EE111B">
      <w:pPr>
        <w:tabs>
          <w:tab w:val="num" w:pos="1260"/>
        </w:tabs>
        <w:ind w:left="720" w:hanging="540"/>
        <w:rPr>
          <w:rFonts w:asciiTheme="minorHAnsi" w:hAnsiTheme="minorHAnsi" w:cstheme="minorHAnsi"/>
          <w:sz w:val="22"/>
          <w:szCs w:val="22"/>
        </w:rPr>
      </w:pPr>
    </w:p>
    <w:p w14:paraId="22275BCE" w14:textId="77777777" w:rsidR="00D42D21" w:rsidRPr="00147999" w:rsidRDefault="00D42D21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Lecture, “Solidarity, Conversion, and Communion,” </w:t>
      </w:r>
      <w:r w:rsidRPr="00147999">
        <w:rPr>
          <w:rFonts w:asciiTheme="minorHAnsi" w:hAnsiTheme="minorHAnsi" w:cstheme="minorHAnsi"/>
          <w:i/>
          <w:sz w:val="22"/>
          <w:szCs w:val="22"/>
        </w:rPr>
        <w:t>The Unsettling of America: A Communion Conference with Wendell Berry</w:t>
      </w:r>
      <w:r w:rsidRPr="00147999">
        <w:rPr>
          <w:rFonts w:asciiTheme="minorHAnsi" w:hAnsiTheme="minorHAnsi" w:cstheme="minorHAnsi"/>
          <w:sz w:val="22"/>
          <w:szCs w:val="22"/>
        </w:rPr>
        <w:t>, The Catholic University of America, (January 8-10, 2000)</w:t>
      </w:r>
    </w:p>
    <w:p w14:paraId="5AF9A761" w14:textId="77777777" w:rsidR="00D42D21" w:rsidRPr="00147999" w:rsidRDefault="00D42D21" w:rsidP="00EE111B">
      <w:pPr>
        <w:tabs>
          <w:tab w:val="num" w:pos="1260"/>
        </w:tabs>
        <w:ind w:left="720" w:hanging="540"/>
        <w:rPr>
          <w:rFonts w:asciiTheme="minorHAnsi" w:hAnsiTheme="minorHAnsi" w:cstheme="minorHAnsi"/>
          <w:sz w:val="22"/>
          <w:szCs w:val="22"/>
        </w:rPr>
      </w:pPr>
    </w:p>
    <w:p w14:paraId="36972143" w14:textId="77777777" w:rsidR="00D42D21" w:rsidRPr="00147999" w:rsidRDefault="00D42D21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Keynote Lecture, “Repealing Curran’s Law,” </w:t>
      </w:r>
      <w:r w:rsidRPr="00147999">
        <w:rPr>
          <w:rFonts w:asciiTheme="minorHAnsi" w:hAnsiTheme="minorHAnsi" w:cstheme="minorHAnsi"/>
          <w:i/>
          <w:sz w:val="22"/>
          <w:szCs w:val="22"/>
        </w:rPr>
        <w:t>Missouri Valley Association of Catholic Theologians</w:t>
      </w:r>
      <w:r w:rsidRPr="00147999">
        <w:rPr>
          <w:rFonts w:asciiTheme="minorHAnsi" w:hAnsiTheme="minorHAnsi" w:cstheme="minorHAnsi"/>
          <w:sz w:val="22"/>
          <w:szCs w:val="22"/>
        </w:rPr>
        <w:t>, (Fall, 1999)</w:t>
      </w:r>
    </w:p>
    <w:p w14:paraId="5EE3C5D4" w14:textId="77777777" w:rsidR="00D42D21" w:rsidRPr="00147999" w:rsidRDefault="00D42D21" w:rsidP="00EE111B">
      <w:pPr>
        <w:tabs>
          <w:tab w:val="num" w:pos="1260"/>
        </w:tabs>
        <w:ind w:left="720" w:hanging="540"/>
        <w:rPr>
          <w:rFonts w:asciiTheme="minorHAnsi" w:hAnsiTheme="minorHAnsi" w:cstheme="minorHAnsi"/>
          <w:sz w:val="22"/>
          <w:szCs w:val="22"/>
        </w:rPr>
      </w:pPr>
    </w:p>
    <w:p w14:paraId="63294296" w14:textId="77777777" w:rsidR="00D42D21" w:rsidRPr="00147999" w:rsidRDefault="00D42D21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Lecture, “Are Tradition and Historicity Compatible?” </w:t>
      </w:r>
      <w:r w:rsidRPr="00147999">
        <w:rPr>
          <w:rFonts w:asciiTheme="minorHAnsi" w:hAnsiTheme="minorHAnsi" w:cstheme="minorHAnsi"/>
          <w:i/>
          <w:sz w:val="22"/>
          <w:szCs w:val="22"/>
        </w:rPr>
        <w:t>The Catholic Theological Society of America</w:t>
      </w:r>
      <w:r w:rsidRPr="00147999">
        <w:rPr>
          <w:rFonts w:asciiTheme="minorHAnsi" w:hAnsiTheme="minorHAnsi" w:cstheme="minorHAnsi"/>
          <w:sz w:val="22"/>
          <w:szCs w:val="22"/>
        </w:rPr>
        <w:t>, (Spring, 1999)</w:t>
      </w:r>
    </w:p>
    <w:p w14:paraId="40EC55E6" w14:textId="77777777" w:rsidR="00D42D21" w:rsidRPr="00147999" w:rsidRDefault="00D42D21" w:rsidP="00EE111B">
      <w:pPr>
        <w:tabs>
          <w:tab w:val="num" w:pos="1260"/>
        </w:tabs>
        <w:ind w:left="720" w:hanging="540"/>
        <w:rPr>
          <w:rFonts w:asciiTheme="minorHAnsi" w:hAnsiTheme="minorHAnsi" w:cstheme="minorHAnsi"/>
          <w:sz w:val="22"/>
          <w:szCs w:val="22"/>
        </w:rPr>
      </w:pPr>
    </w:p>
    <w:p w14:paraId="45A8377D" w14:textId="77777777" w:rsidR="00D42D21" w:rsidRPr="00147999" w:rsidRDefault="00D42D21" w:rsidP="00EE2DE9">
      <w:pPr>
        <w:numPr>
          <w:ilvl w:val="0"/>
          <w:numId w:val="7"/>
        </w:numPr>
        <w:ind w:left="720" w:hanging="54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Lecture, “Francisco Vitoria and Francisco Suarez on Natural Slavery in the New World,” </w:t>
      </w:r>
      <w:r w:rsidRPr="00147999">
        <w:rPr>
          <w:rFonts w:asciiTheme="minorHAnsi" w:hAnsiTheme="minorHAnsi" w:cstheme="minorHAnsi"/>
          <w:i/>
          <w:sz w:val="22"/>
          <w:szCs w:val="22"/>
        </w:rPr>
        <w:t xml:space="preserve">Patristics, Medieval, and Renaissance Conference, </w:t>
      </w:r>
      <w:r w:rsidRPr="00147999">
        <w:rPr>
          <w:rFonts w:asciiTheme="minorHAnsi" w:hAnsiTheme="minorHAnsi" w:cstheme="minorHAnsi"/>
          <w:sz w:val="22"/>
          <w:szCs w:val="22"/>
        </w:rPr>
        <w:t>Villanova University (Fall 1998)</w:t>
      </w:r>
    </w:p>
    <w:p w14:paraId="76ED8214" w14:textId="77777777" w:rsidR="00F552AD" w:rsidRPr="00147999" w:rsidRDefault="00F552AD" w:rsidP="0045489E">
      <w:pPr>
        <w:rPr>
          <w:rFonts w:asciiTheme="minorHAnsi" w:hAnsiTheme="minorHAnsi" w:cstheme="minorHAnsi"/>
          <w:b/>
          <w:sz w:val="22"/>
          <w:szCs w:val="22"/>
        </w:rPr>
      </w:pPr>
    </w:p>
    <w:p w14:paraId="10A433C7" w14:textId="77777777" w:rsidR="00D60C2C" w:rsidRPr="00147999" w:rsidRDefault="00D60C2C" w:rsidP="0045489E">
      <w:pPr>
        <w:rPr>
          <w:rFonts w:asciiTheme="minorHAnsi" w:hAnsiTheme="minorHAnsi" w:cstheme="minorHAnsi"/>
          <w:b/>
          <w:sz w:val="22"/>
          <w:szCs w:val="22"/>
        </w:rPr>
      </w:pPr>
    </w:p>
    <w:p w14:paraId="06630C2C" w14:textId="77777777" w:rsidR="0045489E" w:rsidRPr="00147999" w:rsidRDefault="0045489E" w:rsidP="0045489E">
      <w:pPr>
        <w:rPr>
          <w:rFonts w:asciiTheme="minorHAnsi" w:hAnsiTheme="minorHAnsi" w:cstheme="minorHAnsi"/>
          <w:b/>
          <w:caps/>
          <w:sz w:val="22"/>
          <w:szCs w:val="22"/>
        </w:rPr>
      </w:pPr>
      <w:r w:rsidRPr="00147999">
        <w:rPr>
          <w:rFonts w:asciiTheme="minorHAnsi" w:hAnsiTheme="minorHAnsi" w:cstheme="minorHAnsi"/>
          <w:b/>
          <w:sz w:val="22"/>
          <w:szCs w:val="22"/>
        </w:rPr>
        <w:t>M</w:t>
      </w:r>
      <w:r w:rsidRPr="00147999">
        <w:rPr>
          <w:rFonts w:asciiTheme="minorHAnsi" w:hAnsiTheme="minorHAnsi" w:cstheme="minorHAnsi"/>
          <w:b/>
          <w:caps/>
          <w:sz w:val="22"/>
          <w:szCs w:val="22"/>
        </w:rPr>
        <w:t>edia Appearances</w:t>
      </w:r>
    </w:p>
    <w:p w14:paraId="20D6B446" w14:textId="77777777" w:rsidR="00D60C2C" w:rsidRPr="00147999" w:rsidRDefault="00D60C2C" w:rsidP="0045489E">
      <w:pPr>
        <w:rPr>
          <w:rFonts w:asciiTheme="minorHAnsi" w:hAnsiTheme="minorHAnsi" w:cstheme="minorHAnsi"/>
          <w:b/>
          <w:caps/>
          <w:sz w:val="22"/>
          <w:szCs w:val="22"/>
        </w:rPr>
      </w:pPr>
    </w:p>
    <w:p w14:paraId="67CEB56C" w14:textId="767896D2" w:rsidR="0045489E" w:rsidRPr="00147999" w:rsidRDefault="001C1EFB" w:rsidP="00D60C2C">
      <w:pPr>
        <w:ind w:left="720"/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Multiple Interviews on </w:t>
      </w:r>
      <w:r w:rsidR="00D60C2C" w:rsidRPr="00147999">
        <w:rPr>
          <w:rFonts w:asciiTheme="minorHAnsi" w:hAnsiTheme="minorHAnsi" w:cstheme="minorHAnsi"/>
          <w:sz w:val="22"/>
          <w:szCs w:val="22"/>
        </w:rPr>
        <w:t xml:space="preserve">a range of topics at media outlets such as </w:t>
      </w:r>
      <w:r w:rsidR="00D60C2C" w:rsidRPr="00147999">
        <w:rPr>
          <w:rFonts w:asciiTheme="minorHAnsi" w:hAnsiTheme="minorHAnsi" w:cstheme="minorHAnsi"/>
          <w:sz w:val="22"/>
          <w:szCs w:val="22"/>
          <w:u w:val="single"/>
        </w:rPr>
        <w:t>The Economist</w:t>
      </w:r>
      <w:r w:rsidR="00D60C2C" w:rsidRPr="00147999">
        <w:rPr>
          <w:rFonts w:asciiTheme="minorHAnsi" w:hAnsiTheme="minorHAnsi" w:cstheme="minorHAnsi"/>
          <w:sz w:val="22"/>
          <w:szCs w:val="22"/>
        </w:rPr>
        <w:t xml:space="preserve">, </w:t>
      </w:r>
      <w:r w:rsidR="00D60C2C" w:rsidRPr="00147999">
        <w:rPr>
          <w:rFonts w:asciiTheme="minorHAnsi" w:hAnsiTheme="minorHAnsi" w:cstheme="minorHAnsi"/>
          <w:sz w:val="22"/>
          <w:szCs w:val="22"/>
          <w:u w:val="single"/>
        </w:rPr>
        <w:t>Our Sunday Visitor</w:t>
      </w:r>
      <w:r w:rsidR="00D60C2C" w:rsidRPr="00147999">
        <w:rPr>
          <w:rFonts w:asciiTheme="minorHAnsi" w:hAnsiTheme="minorHAnsi" w:cstheme="minorHAnsi"/>
          <w:sz w:val="22"/>
          <w:szCs w:val="22"/>
        </w:rPr>
        <w:t xml:space="preserve">, </w:t>
      </w:r>
      <w:r w:rsidR="00D60C2C" w:rsidRPr="00147999">
        <w:rPr>
          <w:rFonts w:asciiTheme="minorHAnsi" w:hAnsiTheme="minorHAnsi" w:cstheme="minorHAnsi"/>
          <w:sz w:val="22"/>
          <w:szCs w:val="22"/>
          <w:u w:val="single"/>
        </w:rPr>
        <w:t>The Washington Post</w:t>
      </w:r>
      <w:r w:rsidR="00D60C2C" w:rsidRPr="00147999">
        <w:rPr>
          <w:rFonts w:asciiTheme="minorHAnsi" w:hAnsiTheme="minorHAnsi" w:cstheme="minorHAnsi"/>
          <w:sz w:val="22"/>
          <w:szCs w:val="22"/>
        </w:rPr>
        <w:t xml:space="preserve">, </w:t>
      </w:r>
      <w:r w:rsidR="00D60C2C" w:rsidRPr="00147999">
        <w:rPr>
          <w:rFonts w:asciiTheme="minorHAnsi" w:hAnsiTheme="minorHAnsi" w:cstheme="minorHAnsi"/>
          <w:sz w:val="22"/>
          <w:szCs w:val="22"/>
          <w:u w:val="single"/>
        </w:rPr>
        <w:t>The Baltimore Sun</w:t>
      </w:r>
      <w:r w:rsidR="00D60C2C" w:rsidRPr="00147999">
        <w:rPr>
          <w:rFonts w:asciiTheme="minorHAnsi" w:hAnsiTheme="minorHAnsi" w:cstheme="minorHAnsi"/>
          <w:sz w:val="22"/>
          <w:szCs w:val="22"/>
        </w:rPr>
        <w:t xml:space="preserve">, </w:t>
      </w:r>
      <w:r w:rsidR="00D10B8A">
        <w:rPr>
          <w:rFonts w:asciiTheme="minorHAnsi" w:hAnsiTheme="minorHAnsi" w:cstheme="minorHAnsi"/>
          <w:sz w:val="22"/>
          <w:szCs w:val="22"/>
        </w:rPr>
        <w:t xml:space="preserve">CNN, </w:t>
      </w:r>
      <w:r w:rsidR="00D60C2C" w:rsidRPr="00147999">
        <w:rPr>
          <w:rFonts w:asciiTheme="minorHAnsi" w:hAnsiTheme="minorHAnsi" w:cstheme="minorHAnsi"/>
          <w:sz w:val="22"/>
          <w:szCs w:val="22"/>
        </w:rPr>
        <w:t xml:space="preserve">NBC, ABC, Good Morning America, </w:t>
      </w:r>
      <w:r w:rsidR="00B149A3" w:rsidRPr="00147999">
        <w:rPr>
          <w:rFonts w:asciiTheme="minorHAnsi" w:hAnsiTheme="minorHAnsi" w:cstheme="minorHAnsi"/>
          <w:sz w:val="22"/>
          <w:szCs w:val="22"/>
        </w:rPr>
        <w:t xml:space="preserve">Fox News, </w:t>
      </w:r>
      <w:r w:rsidR="00D60C2C" w:rsidRPr="00147999">
        <w:rPr>
          <w:rFonts w:asciiTheme="minorHAnsi" w:hAnsiTheme="minorHAnsi" w:cstheme="minorHAnsi"/>
          <w:sz w:val="22"/>
          <w:szCs w:val="22"/>
        </w:rPr>
        <w:t xml:space="preserve">WTTG-TV and CNS. </w:t>
      </w:r>
    </w:p>
    <w:p w14:paraId="0012E1D4" w14:textId="77777777" w:rsidR="00D42D21" w:rsidRPr="00147999" w:rsidRDefault="00D42D21" w:rsidP="00D60C2C">
      <w:pPr>
        <w:ind w:left="720"/>
        <w:rPr>
          <w:rFonts w:asciiTheme="minorHAnsi" w:hAnsiTheme="minorHAnsi" w:cstheme="minorHAnsi"/>
          <w:b/>
          <w:sz w:val="22"/>
          <w:szCs w:val="22"/>
        </w:rPr>
      </w:pPr>
    </w:p>
    <w:p w14:paraId="6F6E4393" w14:textId="77777777" w:rsidR="004C08B5" w:rsidRPr="00147999" w:rsidRDefault="00552F0A" w:rsidP="00331C95">
      <w:pPr>
        <w:rPr>
          <w:rFonts w:asciiTheme="minorHAnsi" w:hAnsiTheme="minorHAnsi" w:cstheme="minorHAnsi"/>
          <w:b/>
          <w:caps/>
          <w:sz w:val="22"/>
          <w:szCs w:val="22"/>
        </w:rPr>
      </w:pPr>
      <w:r w:rsidRPr="00147999">
        <w:rPr>
          <w:rFonts w:asciiTheme="minorHAnsi" w:hAnsiTheme="minorHAnsi" w:cstheme="minorHAnsi"/>
          <w:b/>
          <w:caps/>
          <w:sz w:val="22"/>
          <w:szCs w:val="22"/>
        </w:rPr>
        <w:t>Professional Memberships</w:t>
      </w:r>
    </w:p>
    <w:p w14:paraId="74235C21" w14:textId="77777777" w:rsidR="00D60C2C" w:rsidRPr="00147999" w:rsidRDefault="00D60C2C" w:rsidP="00331C95">
      <w:pPr>
        <w:rPr>
          <w:rFonts w:asciiTheme="minorHAnsi" w:hAnsiTheme="minorHAnsi" w:cstheme="minorHAnsi"/>
          <w:b/>
          <w:caps/>
          <w:sz w:val="22"/>
          <w:szCs w:val="22"/>
        </w:rPr>
      </w:pPr>
    </w:p>
    <w:p w14:paraId="0B92640A" w14:textId="77777777" w:rsidR="00F13A88" w:rsidRPr="00147999" w:rsidRDefault="00F13A88" w:rsidP="00D60C2C">
      <w:pPr>
        <w:pStyle w:val="ListParagraph"/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>The American Political Science Association, 2009 - Present</w:t>
      </w:r>
    </w:p>
    <w:p w14:paraId="0A148577" w14:textId="77777777" w:rsidR="00ED2E34" w:rsidRPr="00147999" w:rsidRDefault="00ED2E34" w:rsidP="00D60C2C">
      <w:pPr>
        <w:pStyle w:val="ListParagraph"/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>Fellowship of Catholic Scholars, 2005 - Present</w:t>
      </w:r>
    </w:p>
    <w:p w14:paraId="5050D1B0" w14:textId="77777777" w:rsidR="00552F0A" w:rsidRPr="00147999" w:rsidRDefault="00552F0A" w:rsidP="00D60C2C">
      <w:pPr>
        <w:pStyle w:val="ListParagraph"/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i/>
          <w:sz w:val="22"/>
          <w:szCs w:val="22"/>
        </w:rPr>
        <w:t xml:space="preserve">Societas </w:t>
      </w:r>
      <w:proofErr w:type="spellStart"/>
      <w:r w:rsidRPr="00147999">
        <w:rPr>
          <w:rFonts w:asciiTheme="minorHAnsi" w:hAnsiTheme="minorHAnsi" w:cstheme="minorHAnsi"/>
          <w:i/>
          <w:sz w:val="22"/>
          <w:szCs w:val="22"/>
        </w:rPr>
        <w:t>Ethica</w:t>
      </w:r>
      <w:proofErr w:type="spellEnd"/>
      <w:r w:rsidRPr="00147999">
        <w:rPr>
          <w:rFonts w:asciiTheme="minorHAnsi" w:hAnsiTheme="minorHAnsi" w:cstheme="minorHAnsi"/>
          <w:sz w:val="22"/>
          <w:szCs w:val="22"/>
        </w:rPr>
        <w:t xml:space="preserve">, </w:t>
      </w:r>
      <w:r w:rsidR="00D314C7" w:rsidRPr="00147999">
        <w:rPr>
          <w:rFonts w:asciiTheme="minorHAnsi" w:hAnsiTheme="minorHAnsi" w:cstheme="minorHAnsi"/>
          <w:sz w:val="22"/>
          <w:szCs w:val="22"/>
        </w:rPr>
        <w:t xml:space="preserve">European Society for Research in Ethics, </w:t>
      </w:r>
      <w:r w:rsidRPr="00147999">
        <w:rPr>
          <w:rFonts w:asciiTheme="minorHAnsi" w:hAnsiTheme="minorHAnsi" w:cstheme="minorHAnsi"/>
          <w:sz w:val="22"/>
          <w:szCs w:val="22"/>
        </w:rPr>
        <w:t xml:space="preserve">1999 – Present </w:t>
      </w:r>
    </w:p>
    <w:p w14:paraId="47893443" w14:textId="77777777" w:rsidR="00552F0A" w:rsidRPr="00147999" w:rsidRDefault="00552F0A" w:rsidP="00D60C2C">
      <w:pPr>
        <w:pStyle w:val="ListParagraph"/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lastRenderedPageBreak/>
        <w:t xml:space="preserve">The Catholic Theological Society of America, 1998 – Present </w:t>
      </w:r>
    </w:p>
    <w:p w14:paraId="75A6DAAF" w14:textId="77777777" w:rsidR="00552F0A" w:rsidRPr="00147999" w:rsidRDefault="00552F0A" w:rsidP="00D60C2C">
      <w:pPr>
        <w:pStyle w:val="ListParagraph"/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147999">
        <w:rPr>
          <w:rFonts w:asciiTheme="minorHAnsi" w:hAnsiTheme="minorHAnsi" w:cstheme="minorHAnsi"/>
          <w:sz w:val="22"/>
          <w:szCs w:val="22"/>
        </w:rPr>
        <w:t xml:space="preserve">The Society of Christian Ethics, 1994 – Present </w:t>
      </w:r>
    </w:p>
    <w:p w14:paraId="1D205E71" w14:textId="77777777" w:rsidR="00552F0A" w:rsidRPr="00147999" w:rsidRDefault="00552F0A" w:rsidP="008903E0">
      <w:pPr>
        <w:rPr>
          <w:rFonts w:asciiTheme="minorHAnsi" w:hAnsiTheme="minorHAnsi" w:cstheme="minorHAnsi"/>
          <w:b/>
          <w:i/>
          <w:sz w:val="22"/>
          <w:szCs w:val="22"/>
        </w:rPr>
      </w:pPr>
    </w:p>
    <w:p w14:paraId="7DD3DA0E" w14:textId="77777777" w:rsidR="00116F76" w:rsidRPr="00147999" w:rsidRDefault="008432A6" w:rsidP="00116F76">
      <w:pPr>
        <w:rPr>
          <w:rFonts w:asciiTheme="minorHAnsi" w:hAnsiTheme="minorHAnsi" w:cstheme="minorHAnsi"/>
          <w:b/>
          <w:i/>
          <w:sz w:val="22"/>
          <w:szCs w:val="22"/>
        </w:rPr>
      </w:pPr>
      <w:r w:rsidRPr="00147999">
        <w:rPr>
          <w:rFonts w:asciiTheme="minorHAnsi" w:hAnsiTheme="minorHAnsi" w:cstheme="minorHAnsi"/>
          <w:b/>
          <w:i/>
          <w:sz w:val="22"/>
          <w:szCs w:val="22"/>
        </w:rPr>
        <w:t xml:space="preserve">References </w:t>
      </w:r>
      <w:r w:rsidR="00D60C2C" w:rsidRPr="00147999">
        <w:rPr>
          <w:rFonts w:asciiTheme="minorHAnsi" w:hAnsiTheme="minorHAnsi" w:cstheme="minorHAnsi"/>
          <w:b/>
          <w:i/>
          <w:sz w:val="22"/>
          <w:szCs w:val="22"/>
        </w:rPr>
        <w:t xml:space="preserve">and a full </w:t>
      </w:r>
      <w:proofErr w:type="gramStart"/>
      <w:r w:rsidR="00D60C2C" w:rsidRPr="00147999">
        <w:rPr>
          <w:rFonts w:asciiTheme="minorHAnsi" w:hAnsiTheme="minorHAnsi" w:cstheme="minorHAnsi"/>
          <w:b/>
          <w:i/>
          <w:sz w:val="22"/>
          <w:szCs w:val="22"/>
        </w:rPr>
        <w:t>listing</w:t>
      </w:r>
      <w:proofErr w:type="gramEnd"/>
      <w:r w:rsidR="00D60C2C" w:rsidRPr="00147999">
        <w:rPr>
          <w:rFonts w:asciiTheme="minorHAnsi" w:hAnsiTheme="minorHAnsi" w:cstheme="minorHAnsi"/>
          <w:b/>
          <w:i/>
          <w:sz w:val="22"/>
          <w:szCs w:val="22"/>
        </w:rPr>
        <w:t xml:space="preserve"> of media appearances are available upon request.</w:t>
      </w:r>
    </w:p>
    <w:sectPr w:rsidR="00116F76" w:rsidRPr="00147999" w:rsidSect="00F22A33">
      <w:footerReference w:type="default" r:id="rId9"/>
      <w:pgSz w:w="12240" w:h="15840"/>
      <w:pgMar w:top="1296" w:right="1440" w:bottom="129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6E445" w14:textId="77777777" w:rsidR="005F38EB" w:rsidRDefault="005F38EB" w:rsidP="003852B8">
      <w:r>
        <w:separator/>
      </w:r>
    </w:p>
  </w:endnote>
  <w:endnote w:type="continuationSeparator" w:id="0">
    <w:p w14:paraId="46F2579B" w14:textId="77777777" w:rsidR="005F38EB" w:rsidRDefault="005F38EB" w:rsidP="003852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Linotype-Roman">
    <w:altName w:val="SimSun"/>
    <w:panose1 w:val="00000000000000000000"/>
    <w:charset w:val="00"/>
    <w:family w:val="roman"/>
    <w:notTrueType/>
    <w:pitch w:val="default"/>
    <w:sig w:usb0="00000003" w:usb1="080E0000" w:usb2="00000010" w:usb3="00000000" w:csb0="0004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7054215"/>
      <w:docPartObj>
        <w:docPartGallery w:val="Page Numbers (Bottom of Page)"/>
        <w:docPartUnique/>
      </w:docPartObj>
    </w:sdtPr>
    <w:sdtEndPr>
      <w:rPr>
        <w:rFonts w:ascii="Perpetua" w:hAnsi="Perpetua"/>
        <w:noProof/>
        <w:sz w:val="22"/>
        <w:szCs w:val="22"/>
      </w:rPr>
    </w:sdtEndPr>
    <w:sdtContent>
      <w:p w14:paraId="368D4DD7" w14:textId="77777777" w:rsidR="00623040" w:rsidRDefault="00623040" w:rsidP="00E959AC">
        <w:pPr>
          <w:pStyle w:val="Footer"/>
        </w:pPr>
      </w:p>
      <w:p w14:paraId="65F00AA5" w14:textId="64813604" w:rsidR="00E959AC" w:rsidRPr="00E959AC" w:rsidRDefault="00623040" w:rsidP="00E959AC">
        <w:pPr>
          <w:pStyle w:val="Footer"/>
          <w:rPr>
            <w:rFonts w:ascii="Perpetua" w:hAnsi="Perpetua"/>
            <w:sz w:val="22"/>
            <w:szCs w:val="22"/>
          </w:rPr>
        </w:pPr>
        <w:r>
          <w:rPr>
            <w:rFonts w:ascii="Perpetua" w:hAnsi="Perpetua"/>
            <w:sz w:val="22"/>
            <w:szCs w:val="22"/>
          </w:rPr>
          <w:t>J</w:t>
        </w:r>
        <w:r w:rsidR="00E959AC" w:rsidRPr="00E959AC">
          <w:rPr>
            <w:rFonts w:ascii="Perpetua" w:hAnsi="Perpetua"/>
            <w:sz w:val="22"/>
            <w:szCs w:val="22"/>
          </w:rPr>
          <w:t xml:space="preserve">oseph E. Capizzi | Curriculum Vitae, </w:t>
        </w:r>
        <w:r w:rsidR="00AB784A">
          <w:rPr>
            <w:rFonts w:ascii="Perpetua" w:hAnsi="Perpetua"/>
            <w:sz w:val="22"/>
            <w:szCs w:val="22"/>
          </w:rPr>
          <w:t xml:space="preserve">March </w:t>
        </w:r>
        <w:r w:rsidR="00B261A7">
          <w:rPr>
            <w:rFonts w:ascii="Perpetua" w:hAnsi="Perpetua"/>
            <w:sz w:val="22"/>
            <w:szCs w:val="22"/>
          </w:rPr>
          <w:t>2025</w:t>
        </w:r>
        <w:r w:rsidR="00E959AC" w:rsidRPr="00E959AC">
          <w:rPr>
            <w:rFonts w:ascii="Perpetua" w:hAnsi="Perpetua"/>
            <w:sz w:val="22"/>
            <w:szCs w:val="22"/>
          </w:rPr>
          <w:t xml:space="preserve"> </w:t>
        </w:r>
        <w:r w:rsidR="00E959AC">
          <w:rPr>
            <w:rFonts w:ascii="Perpetua" w:hAnsi="Perpetua"/>
            <w:sz w:val="22"/>
            <w:szCs w:val="22"/>
          </w:rPr>
          <w:tab/>
        </w:r>
        <w:r w:rsidR="00E959AC">
          <w:rPr>
            <w:rFonts w:ascii="Perpetua" w:hAnsi="Perpetua"/>
            <w:sz w:val="22"/>
            <w:szCs w:val="22"/>
          </w:rPr>
          <w:tab/>
        </w:r>
        <w:r w:rsidR="00E959AC" w:rsidRPr="00E959AC">
          <w:rPr>
            <w:rFonts w:ascii="Perpetua" w:hAnsi="Perpetua"/>
            <w:sz w:val="22"/>
            <w:szCs w:val="22"/>
          </w:rPr>
          <w:t xml:space="preserve">Page </w:t>
        </w:r>
        <w:r w:rsidR="00E959AC" w:rsidRPr="00E959AC">
          <w:rPr>
            <w:rFonts w:ascii="Perpetua" w:hAnsi="Perpetua"/>
            <w:sz w:val="22"/>
            <w:szCs w:val="22"/>
          </w:rPr>
          <w:fldChar w:fldCharType="begin"/>
        </w:r>
        <w:r w:rsidR="00E959AC" w:rsidRPr="00E959AC">
          <w:rPr>
            <w:rFonts w:ascii="Perpetua" w:hAnsi="Perpetua"/>
            <w:sz w:val="22"/>
            <w:szCs w:val="22"/>
          </w:rPr>
          <w:instrText xml:space="preserve"> PAGE   \* MERGEFORMAT </w:instrText>
        </w:r>
        <w:r w:rsidR="00E959AC" w:rsidRPr="00E959AC">
          <w:rPr>
            <w:rFonts w:ascii="Perpetua" w:hAnsi="Perpetua"/>
            <w:sz w:val="22"/>
            <w:szCs w:val="22"/>
          </w:rPr>
          <w:fldChar w:fldCharType="separate"/>
        </w:r>
        <w:r w:rsidR="00E959AC" w:rsidRPr="00E959AC">
          <w:rPr>
            <w:rFonts w:ascii="Perpetua" w:hAnsi="Perpetua"/>
            <w:noProof/>
            <w:sz w:val="22"/>
            <w:szCs w:val="22"/>
          </w:rPr>
          <w:t>2</w:t>
        </w:r>
        <w:r w:rsidR="00E959AC" w:rsidRPr="00E959AC">
          <w:rPr>
            <w:rFonts w:ascii="Perpetua" w:hAnsi="Perpetua"/>
            <w:noProof/>
            <w:sz w:val="22"/>
            <w:szCs w:val="22"/>
          </w:rPr>
          <w:fldChar w:fldCharType="end"/>
        </w:r>
      </w:p>
    </w:sdtContent>
  </w:sdt>
  <w:p w14:paraId="44D5381A" w14:textId="77777777" w:rsidR="00D60C2C" w:rsidRPr="00E959AC" w:rsidRDefault="00D60C2C">
    <w:pPr>
      <w:pStyle w:val="Footer"/>
      <w:rPr>
        <w:rFonts w:ascii="Perpetua" w:hAnsi="Perpetua"/>
        <w:sz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2BC4E" w14:textId="77777777" w:rsidR="005F38EB" w:rsidRDefault="005F38EB" w:rsidP="003852B8">
      <w:r>
        <w:separator/>
      </w:r>
    </w:p>
  </w:footnote>
  <w:footnote w:type="continuationSeparator" w:id="0">
    <w:p w14:paraId="650F014A" w14:textId="77777777" w:rsidR="005F38EB" w:rsidRDefault="005F38EB" w:rsidP="003852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7C4D"/>
    <w:multiLevelType w:val="hybridMultilevel"/>
    <w:tmpl w:val="0C301092"/>
    <w:lvl w:ilvl="0" w:tplc="E38ADEEE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8BB0E64"/>
    <w:multiLevelType w:val="hybridMultilevel"/>
    <w:tmpl w:val="B5144BE2"/>
    <w:lvl w:ilvl="0" w:tplc="F230BA0A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 w15:restartNumberingAfterBreak="0">
    <w:nsid w:val="125451D3"/>
    <w:multiLevelType w:val="hybridMultilevel"/>
    <w:tmpl w:val="15D85EE4"/>
    <w:lvl w:ilvl="0" w:tplc="4888F644">
      <w:numFmt w:val="bullet"/>
      <w:lvlText w:val="-"/>
      <w:lvlJc w:val="left"/>
      <w:pPr>
        <w:ind w:left="720" w:hanging="360"/>
      </w:pPr>
      <w:rPr>
        <w:rFonts w:ascii="Garamond" w:eastAsia="Times New Roman" w:hAnsi="Garamond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243FF"/>
    <w:multiLevelType w:val="hybridMultilevel"/>
    <w:tmpl w:val="D0341706"/>
    <w:lvl w:ilvl="0" w:tplc="495CA2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E73FAC"/>
    <w:multiLevelType w:val="hybridMultilevel"/>
    <w:tmpl w:val="F8CA22BE"/>
    <w:lvl w:ilvl="0" w:tplc="5066D6C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eastAsia="Times New Roman" w:hAnsiTheme="minorHAnsi" w:cstheme="minorHAnsi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A9F7019"/>
    <w:multiLevelType w:val="hybridMultilevel"/>
    <w:tmpl w:val="BE160514"/>
    <w:lvl w:ilvl="0" w:tplc="A90A823C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22427D98"/>
    <w:multiLevelType w:val="hybridMultilevel"/>
    <w:tmpl w:val="AB60051A"/>
    <w:lvl w:ilvl="0" w:tplc="8298A09A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A570441"/>
    <w:multiLevelType w:val="hybridMultilevel"/>
    <w:tmpl w:val="C15EAA96"/>
    <w:lvl w:ilvl="0" w:tplc="AD52AD8E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2CB021E0"/>
    <w:multiLevelType w:val="hybridMultilevel"/>
    <w:tmpl w:val="987EA3C4"/>
    <w:lvl w:ilvl="0" w:tplc="04090001">
      <w:start w:val="1"/>
      <w:numFmt w:val="bullet"/>
      <w:lvlText w:val=""/>
      <w:lvlJc w:val="left"/>
      <w:pPr>
        <w:ind w:left="816" w:hanging="456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8E5C10"/>
    <w:multiLevelType w:val="hybridMultilevel"/>
    <w:tmpl w:val="D21E7D5E"/>
    <w:lvl w:ilvl="0" w:tplc="5ECAFBEA">
      <w:start w:val="1"/>
      <w:numFmt w:val="decimal"/>
      <w:lvlText w:val="%1."/>
      <w:lvlJc w:val="left"/>
      <w:pPr>
        <w:ind w:left="816" w:hanging="45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9A7824"/>
    <w:multiLevelType w:val="hybridMultilevel"/>
    <w:tmpl w:val="D0341706"/>
    <w:lvl w:ilvl="0" w:tplc="495CA2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2FE58BE"/>
    <w:multiLevelType w:val="hybridMultilevel"/>
    <w:tmpl w:val="1B96C0BC"/>
    <w:lvl w:ilvl="0" w:tplc="A31635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eastAsia="Times New Roman" w:hAnsiTheme="minorHAnsi" w:cstheme="minorHAnsi"/>
        <w:b w:val="0"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44890B63"/>
    <w:multiLevelType w:val="hybridMultilevel"/>
    <w:tmpl w:val="F0EC54B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73B57D2"/>
    <w:multiLevelType w:val="hybridMultilevel"/>
    <w:tmpl w:val="C6702A4E"/>
    <w:lvl w:ilvl="0" w:tplc="6DB4EA70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9700BA5"/>
    <w:multiLevelType w:val="hybridMultilevel"/>
    <w:tmpl w:val="AF6EA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DB2B45"/>
    <w:multiLevelType w:val="hybridMultilevel"/>
    <w:tmpl w:val="82BA77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F2556E"/>
    <w:multiLevelType w:val="hybridMultilevel"/>
    <w:tmpl w:val="6088D1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712923"/>
    <w:multiLevelType w:val="hybridMultilevel"/>
    <w:tmpl w:val="DC8200B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eastAsia="Times New Roman" w:hAnsiTheme="minorHAnsi" w:cstheme="minorHAnsi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7BD2B1B"/>
    <w:multiLevelType w:val="hybridMultilevel"/>
    <w:tmpl w:val="B8BCA3B0"/>
    <w:lvl w:ilvl="0" w:tplc="54281316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9B95C9C"/>
    <w:multiLevelType w:val="hybridMultilevel"/>
    <w:tmpl w:val="16145548"/>
    <w:lvl w:ilvl="0" w:tplc="FF587E56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6AA32C87"/>
    <w:multiLevelType w:val="hybridMultilevel"/>
    <w:tmpl w:val="24B4822E"/>
    <w:lvl w:ilvl="0" w:tplc="FDEE3AEE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8FD62C4"/>
    <w:multiLevelType w:val="hybridMultilevel"/>
    <w:tmpl w:val="BFB4003A"/>
    <w:lvl w:ilvl="0" w:tplc="1CB49048">
      <w:start w:val="1"/>
      <w:numFmt w:val="decimal"/>
      <w:lvlText w:val="%1."/>
      <w:lvlJc w:val="left"/>
      <w:pPr>
        <w:tabs>
          <w:tab w:val="num" w:pos="1155"/>
        </w:tabs>
        <w:ind w:left="115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746757051">
    <w:abstractNumId w:val="21"/>
  </w:num>
  <w:num w:numId="2" w16cid:durableId="2028673016">
    <w:abstractNumId w:val="13"/>
  </w:num>
  <w:num w:numId="3" w16cid:durableId="1672180582">
    <w:abstractNumId w:val="19"/>
  </w:num>
  <w:num w:numId="4" w16cid:durableId="850215677">
    <w:abstractNumId w:val="6"/>
  </w:num>
  <w:num w:numId="5" w16cid:durableId="159467325">
    <w:abstractNumId w:val="0"/>
  </w:num>
  <w:num w:numId="6" w16cid:durableId="1107847175">
    <w:abstractNumId w:val="18"/>
  </w:num>
  <w:num w:numId="7" w16cid:durableId="1366372474">
    <w:abstractNumId w:val="11"/>
  </w:num>
  <w:num w:numId="8" w16cid:durableId="2126998145">
    <w:abstractNumId w:val="7"/>
  </w:num>
  <w:num w:numId="9" w16cid:durableId="1846162346">
    <w:abstractNumId w:val="12"/>
  </w:num>
  <w:num w:numId="10" w16cid:durableId="307445559">
    <w:abstractNumId w:val="2"/>
  </w:num>
  <w:num w:numId="11" w16cid:durableId="1302341006">
    <w:abstractNumId w:val="10"/>
  </w:num>
  <w:num w:numId="12" w16cid:durableId="592208758">
    <w:abstractNumId w:val="3"/>
  </w:num>
  <w:num w:numId="13" w16cid:durableId="1589464767">
    <w:abstractNumId w:val="20"/>
  </w:num>
  <w:num w:numId="14" w16cid:durableId="279335127">
    <w:abstractNumId w:val="1"/>
  </w:num>
  <w:num w:numId="15" w16cid:durableId="936133691">
    <w:abstractNumId w:val="5"/>
  </w:num>
  <w:num w:numId="16" w16cid:durableId="1588077177">
    <w:abstractNumId w:val="15"/>
  </w:num>
  <w:num w:numId="17" w16cid:durableId="1120875853">
    <w:abstractNumId w:val="16"/>
  </w:num>
  <w:num w:numId="18" w16cid:durableId="1007053521">
    <w:abstractNumId w:val="9"/>
  </w:num>
  <w:num w:numId="19" w16cid:durableId="1304434108">
    <w:abstractNumId w:val="8"/>
  </w:num>
  <w:num w:numId="20" w16cid:durableId="1309019140">
    <w:abstractNumId w:val="14"/>
  </w:num>
  <w:num w:numId="21" w16cid:durableId="1786653491">
    <w:abstractNumId w:val="17"/>
  </w:num>
  <w:num w:numId="22" w16cid:durableId="15823246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03E0"/>
    <w:rsid w:val="00013FBD"/>
    <w:rsid w:val="00017FC9"/>
    <w:rsid w:val="00027685"/>
    <w:rsid w:val="00033C3D"/>
    <w:rsid w:val="000676B1"/>
    <w:rsid w:val="0007248D"/>
    <w:rsid w:val="000847B2"/>
    <w:rsid w:val="000D2972"/>
    <w:rsid w:val="000E3F3C"/>
    <w:rsid w:val="000E6557"/>
    <w:rsid w:val="000F0199"/>
    <w:rsid w:val="000F298A"/>
    <w:rsid w:val="000F5AD2"/>
    <w:rsid w:val="001050D9"/>
    <w:rsid w:val="00116F76"/>
    <w:rsid w:val="00123BD2"/>
    <w:rsid w:val="001270E6"/>
    <w:rsid w:val="00133700"/>
    <w:rsid w:val="00136BBF"/>
    <w:rsid w:val="001408B3"/>
    <w:rsid w:val="00141384"/>
    <w:rsid w:val="00147999"/>
    <w:rsid w:val="00162193"/>
    <w:rsid w:val="00171BAA"/>
    <w:rsid w:val="001A1300"/>
    <w:rsid w:val="001C1CFB"/>
    <w:rsid w:val="001C1EFB"/>
    <w:rsid w:val="001D64E2"/>
    <w:rsid w:val="001D7BF5"/>
    <w:rsid w:val="001E3602"/>
    <w:rsid w:val="001F54F8"/>
    <w:rsid w:val="001F58AE"/>
    <w:rsid w:val="002070B8"/>
    <w:rsid w:val="002221DA"/>
    <w:rsid w:val="00223ADF"/>
    <w:rsid w:val="00223FDD"/>
    <w:rsid w:val="00243254"/>
    <w:rsid w:val="00243742"/>
    <w:rsid w:val="00263C68"/>
    <w:rsid w:val="00266A98"/>
    <w:rsid w:val="00270F8B"/>
    <w:rsid w:val="00273444"/>
    <w:rsid w:val="00275F1E"/>
    <w:rsid w:val="00281327"/>
    <w:rsid w:val="0029108B"/>
    <w:rsid w:val="002924DC"/>
    <w:rsid w:val="002979F0"/>
    <w:rsid w:val="002A3AAF"/>
    <w:rsid w:val="002C3E15"/>
    <w:rsid w:val="002F0199"/>
    <w:rsid w:val="00305ECF"/>
    <w:rsid w:val="00321506"/>
    <w:rsid w:val="00331C95"/>
    <w:rsid w:val="0034000E"/>
    <w:rsid w:val="0034658B"/>
    <w:rsid w:val="00353459"/>
    <w:rsid w:val="00357517"/>
    <w:rsid w:val="003852B8"/>
    <w:rsid w:val="003855EA"/>
    <w:rsid w:val="00387ADA"/>
    <w:rsid w:val="003949FB"/>
    <w:rsid w:val="003A37EE"/>
    <w:rsid w:val="003B4F18"/>
    <w:rsid w:val="003C0515"/>
    <w:rsid w:val="003C7796"/>
    <w:rsid w:val="003D77C2"/>
    <w:rsid w:val="003F2925"/>
    <w:rsid w:val="00411998"/>
    <w:rsid w:val="0041316C"/>
    <w:rsid w:val="004148FA"/>
    <w:rsid w:val="004201F9"/>
    <w:rsid w:val="00424085"/>
    <w:rsid w:val="00424E45"/>
    <w:rsid w:val="00431904"/>
    <w:rsid w:val="0045489E"/>
    <w:rsid w:val="004975E3"/>
    <w:rsid w:val="004B149F"/>
    <w:rsid w:val="004B3B10"/>
    <w:rsid w:val="004B3D81"/>
    <w:rsid w:val="004B58E2"/>
    <w:rsid w:val="004B6567"/>
    <w:rsid w:val="004C08B5"/>
    <w:rsid w:val="004E6C79"/>
    <w:rsid w:val="004E6E9F"/>
    <w:rsid w:val="004F1E74"/>
    <w:rsid w:val="004F4644"/>
    <w:rsid w:val="004F5A9C"/>
    <w:rsid w:val="00500D20"/>
    <w:rsid w:val="00504729"/>
    <w:rsid w:val="00534190"/>
    <w:rsid w:val="00542840"/>
    <w:rsid w:val="00552F0A"/>
    <w:rsid w:val="00555457"/>
    <w:rsid w:val="00560B37"/>
    <w:rsid w:val="00580D8A"/>
    <w:rsid w:val="005863FA"/>
    <w:rsid w:val="005B4D7E"/>
    <w:rsid w:val="005D06D6"/>
    <w:rsid w:val="005D6DC5"/>
    <w:rsid w:val="005E198D"/>
    <w:rsid w:val="005E3BC2"/>
    <w:rsid w:val="005E5A53"/>
    <w:rsid w:val="005F38EB"/>
    <w:rsid w:val="005F572F"/>
    <w:rsid w:val="006211F6"/>
    <w:rsid w:val="006214BB"/>
    <w:rsid w:val="00623040"/>
    <w:rsid w:val="006477F7"/>
    <w:rsid w:val="00657539"/>
    <w:rsid w:val="0067435C"/>
    <w:rsid w:val="0068618B"/>
    <w:rsid w:val="00697D6E"/>
    <w:rsid w:val="006B04A7"/>
    <w:rsid w:val="006B1F2F"/>
    <w:rsid w:val="006C7C53"/>
    <w:rsid w:val="006D1196"/>
    <w:rsid w:val="006F34BF"/>
    <w:rsid w:val="00721AAD"/>
    <w:rsid w:val="00724208"/>
    <w:rsid w:val="00753B6A"/>
    <w:rsid w:val="007677AA"/>
    <w:rsid w:val="00773652"/>
    <w:rsid w:val="007925FA"/>
    <w:rsid w:val="007B4B17"/>
    <w:rsid w:val="007C7A19"/>
    <w:rsid w:val="007D71A9"/>
    <w:rsid w:val="007E4B6D"/>
    <w:rsid w:val="007F30D2"/>
    <w:rsid w:val="00802A19"/>
    <w:rsid w:val="008158DB"/>
    <w:rsid w:val="0082484C"/>
    <w:rsid w:val="00836B77"/>
    <w:rsid w:val="0083785A"/>
    <w:rsid w:val="008432A6"/>
    <w:rsid w:val="00862A97"/>
    <w:rsid w:val="00883068"/>
    <w:rsid w:val="00887575"/>
    <w:rsid w:val="008903E0"/>
    <w:rsid w:val="008A2FC7"/>
    <w:rsid w:val="008A318E"/>
    <w:rsid w:val="008B55B2"/>
    <w:rsid w:val="008D1CFF"/>
    <w:rsid w:val="008E3D3E"/>
    <w:rsid w:val="008E589F"/>
    <w:rsid w:val="008E59CB"/>
    <w:rsid w:val="008F2614"/>
    <w:rsid w:val="008F41D2"/>
    <w:rsid w:val="009021DA"/>
    <w:rsid w:val="00904068"/>
    <w:rsid w:val="0093556A"/>
    <w:rsid w:val="00942B2B"/>
    <w:rsid w:val="0095220E"/>
    <w:rsid w:val="00955EC5"/>
    <w:rsid w:val="0096099A"/>
    <w:rsid w:val="00960A02"/>
    <w:rsid w:val="00984602"/>
    <w:rsid w:val="009875B5"/>
    <w:rsid w:val="009978ED"/>
    <w:rsid w:val="009D2807"/>
    <w:rsid w:val="009D6FC3"/>
    <w:rsid w:val="009E382E"/>
    <w:rsid w:val="009F596A"/>
    <w:rsid w:val="00A074F6"/>
    <w:rsid w:val="00A17D2B"/>
    <w:rsid w:val="00A17DE3"/>
    <w:rsid w:val="00A23566"/>
    <w:rsid w:val="00A30FC0"/>
    <w:rsid w:val="00A37708"/>
    <w:rsid w:val="00A54B4A"/>
    <w:rsid w:val="00A55D52"/>
    <w:rsid w:val="00A572DE"/>
    <w:rsid w:val="00A70CE2"/>
    <w:rsid w:val="00A85288"/>
    <w:rsid w:val="00A90DAE"/>
    <w:rsid w:val="00AA0A93"/>
    <w:rsid w:val="00AB784A"/>
    <w:rsid w:val="00AB7F55"/>
    <w:rsid w:val="00AC5EC2"/>
    <w:rsid w:val="00AD00A9"/>
    <w:rsid w:val="00AD1652"/>
    <w:rsid w:val="00AD1B22"/>
    <w:rsid w:val="00AD1E3F"/>
    <w:rsid w:val="00AD421C"/>
    <w:rsid w:val="00AF5404"/>
    <w:rsid w:val="00B020C6"/>
    <w:rsid w:val="00B1209F"/>
    <w:rsid w:val="00B13B75"/>
    <w:rsid w:val="00B149A3"/>
    <w:rsid w:val="00B261A7"/>
    <w:rsid w:val="00B3708E"/>
    <w:rsid w:val="00B37BAC"/>
    <w:rsid w:val="00B43024"/>
    <w:rsid w:val="00B548C8"/>
    <w:rsid w:val="00B6656F"/>
    <w:rsid w:val="00B71590"/>
    <w:rsid w:val="00B73673"/>
    <w:rsid w:val="00B93315"/>
    <w:rsid w:val="00BA0EF1"/>
    <w:rsid w:val="00BB57BC"/>
    <w:rsid w:val="00BB7992"/>
    <w:rsid w:val="00BC0E87"/>
    <w:rsid w:val="00C01E12"/>
    <w:rsid w:val="00C02EFD"/>
    <w:rsid w:val="00C0720C"/>
    <w:rsid w:val="00C20CB9"/>
    <w:rsid w:val="00C41506"/>
    <w:rsid w:val="00C4422B"/>
    <w:rsid w:val="00C4717E"/>
    <w:rsid w:val="00C72793"/>
    <w:rsid w:val="00C73C23"/>
    <w:rsid w:val="00C74E1B"/>
    <w:rsid w:val="00C83932"/>
    <w:rsid w:val="00C92267"/>
    <w:rsid w:val="00CB040B"/>
    <w:rsid w:val="00CD04D5"/>
    <w:rsid w:val="00CE15AA"/>
    <w:rsid w:val="00CE2056"/>
    <w:rsid w:val="00CE5E3E"/>
    <w:rsid w:val="00D05292"/>
    <w:rsid w:val="00D05DB9"/>
    <w:rsid w:val="00D06ED6"/>
    <w:rsid w:val="00D109F1"/>
    <w:rsid w:val="00D10B8A"/>
    <w:rsid w:val="00D314C7"/>
    <w:rsid w:val="00D42259"/>
    <w:rsid w:val="00D42D21"/>
    <w:rsid w:val="00D51083"/>
    <w:rsid w:val="00D60C2C"/>
    <w:rsid w:val="00D83CAF"/>
    <w:rsid w:val="00D83F63"/>
    <w:rsid w:val="00D87B65"/>
    <w:rsid w:val="00DA2270"/>
    <w:rsid w:val="00DA553E"/>
    <w:rsid w:val="00DB4399"/>
    <w:rsid w:val="00DC16F6"/>
    <w:rsid w:val="00DC529C"/>
    <w:rsid w:val="00DC5D5A"/>
    <w:rsid w:val="00DE0C6E"/>
    <w:rsid w:val="00DF34F7"/>
    <w:rsid w:val="00DF4650"/>
    <w:rsid w:val="00E03BCA"/>
    <w:rsid w:val="00E61AB0"/>
    <w:rsid w:val="00E67A96"/>
    <w:rsid w:val="00E755CF"/>
    <w:rsid w:val="00E83B7D"/>
    <w:rsid w:val="00E91872"/>
    <w:rsid w:val="00E959AC"/>
    <w:rsid w:val="00E95C22"/>
    <w:rsid w:val="00EA31FA"/>
    <w:rsid w:val="00EB0C29"/>
    <w:rsid w:val="00EB563E"/>
    <w:rsid w:val="00EB6D22"/>
    <w:rsid w:val="00EC286B"/>
    <w:rsid w:val="00EC5527"/>
    <w:rsid w:val="00ED2E34"/>
    <w:rsid w:val="00EE111B"/>
    <w:rsid w:val="00EE2DE9"/>
    <w:rsid w:val="00EF3C6F"/>
    <w:rsid w:val="00F1033B"/>
    <w:rsid w:val="00F13A88"/>
    <w:rsid w:val="00F144D8"/>
    <w:rsid w:val="00F22A33"/>
    <w:rsid w:val="00F362C0"/>
    <w:rsid w:val="00F40C30"/>
    <w:rsid w:val="00F46F94"/>
    <w:rsid w:val="00F552AD"/>
    <w:rsid w:val="00F60100"/>
    <w:rsid w:val="00F8495D"/>
    <w:rsid w:val="00FC7953"/>
    <w:rsid w:val="00FF0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82C36B"/>
  <w15:docId w15:val="{0358B09D-4AEF-41E4-9445-BB7D758F6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7BF5"/>
    <w:rPr>
      <w:sz w:val="24"/>
      <w:szCs w:val="24"/>
    </w:rPr>
  </w:style>
  <w:style w:type="paragraph" w:styleId="Heading1">
    <w:name w:val="heading 1"/>
    <w:basedOn w:val="Normal"/>
    <w:next w:val="Normal"/>
    <w:qFormat/>
    <w:rsid w:val="007677A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DF465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ECNormal">
    <w:name w:val="JEC Normal"/>
    <w:basedOn w:val="Normal"/>
    <w:rsid w:val="00580D8A"/>
    <w:pPr>
      <w:keepNext/>
      <w:spacing w:before="240" w:after="60" w:line="360" w:lineRule="auto"/>
      <w:outlineLvl w:val="0"/>
    </w:pPr>
    <w:rPr>
      <w:rFonts w:ascii="Garamond" w:hAnsi="Garamond" w:cs="Arial"/>
      <w:bCs/>
      <w:spacing w:val="14"/>
      <w:kern w:val="32"/>
    </w:rPr>
  </w:style>
  <w:style w:type="paragraph" w:customStyle="1" w:styleId="Style1">
    <w:name w:val="Style1"/>
    <w:basedOn w:val="JECNormal"/>
    <w:rsid w:val="00580D8A"/>
    <w:pPr>
      <w:spacing w:line="240" w:lineRule="auto"/>
      <w:jc w:val="center"/>
    </w:pPr>
    <w:rPr>
      <w:smallCaps/>
      <w:spacing w:val="38"/>
      <w:sz w:val="32"/>
      <w:szCs w:val="32"/>
    </w:rPr>
  </w:style>
  <w:style w:type="paragraph" w:customStyle="1" w:styleId="JECHeading">
    <w:name w:val="JEC Heading"/>
    <w:basedOn w:val="Heading1"/>
    <w:rsid w:val="007677AA"/>
    <w:pPr>
      <w:jc w:val="center"/>
    </w:pPr>
    <w:rPr>
      <w:rFonts w:ascii="Palatino Linotype" w:hAnsi="Palatino Linotype"/>
      <w:smallCaps/>
      <w:spacing w:val="32"/>
    </w:rPr>
  </w:style>
  <w:style w:type="character" w:styleId="Hyperlink">
    <w:name w:val="Hyperlink"/>
    <w:basedOn w:val="DefaultParagraphFont"/>
    <w:rsid w:val="008903E0"/>
    <w:rPr>
      <w:color w:val="0000FF"/>
      <w:u w:val="single"/>
    </w:rPr>
  </w:style>
  <w:style w:type="paragraph" w:styleId="BodyText">
    <w:name w:val="Body Text"/>
    <w:basedOn w:val="Normal"/>
    <w:rsid w:val="008903E0"/>
    <w:pPr>
      <w:spacing w:after="120"/>
    </w:pPr>
  </w:style>
  <w:style w:type="paragraph" w:customStyle="1" w:styleId="Objective">
    <w:name w:val="Objective"/>
    <w:basedOn w:val="Normal"/>
    <w:next w:val="BodyText"/>
    <w:rsid w:val="003F2925"/>
    <w:pPr>
      <w:autoSpaceDE w:val="0"/>
      <w:autoSpaceDN w:val="0"/>
      <w:adjustRightInd w:val="0"/>
      <w:spacing w:before="60" w:after="220" w:line="220" w:lineRule="atLeast"/>
      <w:jc w:val="both"/>
    </w:pPr>
    <w:rPr>
      <w:rFonts w:ascii="Garamond" w:hAnsi="Garamond"/>
      <w:sz w:val="22"/>
      <w:szCs w:val="20"/>
    </w:rPr>
  </w:style>
  <w:style w:type="paragraph" w:styleId="ListParagraph">
    <w:name w:val="List Paragraph"/>
    <w:basedOn w:val="Normal"/>
    <w:uiPriority w:val="34"/>
    <w:qFormat/>
    <w:rsid w:val="00C73C2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semiHidden/>
    <w:rsid w:val="00DF46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pple-converted-space">
    <w:name w:val="apple-converted-space"/>
    <w:basedOn w:val="DefaultParagraphFont"/>
    <w:rsid w:val="00DB4399"/>
  </w:style>
  <w:style w:type="paragraph" w:styleId="Header">
    <w:name w:val="header"/>
    <w:basedOn w:val="Normal"/>
    <w:link w:val="HeaderChar"/>
    <w:unhideWhenUsed/>
    <w:rsid w:val="003852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3852B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852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52B8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116F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2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9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33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2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4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8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4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01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1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063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89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8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4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900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77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318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36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17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921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1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8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40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877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278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829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314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87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7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stchesterinstitute.net/articulos/articulo.phtml?se=25&amp;ca=22&amp;te=12&amp;id=47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pr.cua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3275</TotalTime>
  <Pages>9</Pages>
  <Words>2896</Words>
  <Characters>16512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Joseph E</vt:lpstr>
    </vt:vector>
  </TitlesOfParts>
  <Company>Capizzi Family</Company>
  <LinksUpToDate>false</LinksUpToDate>
  <CharactersWithSpaces>19370</CharactersWithSpaces>
  <SharedDoc>false</SharedDoc>
  <HLinks>
    <vt:vector size="6" baseType="variant">
      <vt:variant>
        <vt:i4>1638407</vt:i4>
      </vt:variant>
      <vt:variant>
        <vt:i4>0</vt:i4>
      </vt:variant>
      <vt:variant>
        <vt:i4>0</vt:i4>
      </vt:variant>
      <vt:variant>
        <vt:i4>5</vt:i4>
      </vt:variant>
      <vt:variant>
        <vt:lpwstr>http://www.westchesterinstitute.net/articulos/articulo.phtml?se=25&amp;ca=22&amp;te=12&amp;id=47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Joseph E</dc:title>
  <dc:subject/>
  <dc:creator>Joseph Capizzi</dc:creator>
  <cp:keywords/>
  <dc:description/>
  <cp:lastModifiedBy>Joseph Capizzi</cp:lastModifiedBy>
  <cp:revision>11</cp:revision>
  <dcterms:created xsi:type="dcterms:W3CDTF">2025-03-19T20:20:00Z</dcterms:created>
  <dcterms:modified xsi:type="dcterms:W3CDTF">2026-07-30T00:40:00Z</dcterms:modified>
</cp:coreProperties>
</file>