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2" w:rsidRPr="00BF65D7" w:rsidRDefault="00AF3762">
      <w:pPr>
        <w:rPr>
          <w:rFonts w:ascii="Times" w:hAnsi="Times"/>
          <w:b/>
        </w:rPr>
      </w:pPr>
      <w:bookmarkStart w:id="0" w:name="_GoBack"/>
      <w:bookmarkEnd w:id="0"/>
      <w:r w:rsidRPr="00BF65D7">
        <w:rPr>
          <w:rFonts w:ascii="Times" w:hAnsi="Times"/>
          <w:b/>
        </w:rPr>
        <w:t>University of Notre Dame</w:t>
      </w:r>
      <w:r w:rsidRPr="00BF65D7">
        <w:rPr>
          <w:rFonts w:ascii="Times" w:hAnsi="Times"/>
          <w:b/>
        </w:rPr>
        <w:tab/>
      </w:r>
      <w:r w:rsidRPr="00BF65D7">
        <w:rPr>
          <w:rFonts w:ascii="Times" w:hAnsi="Times"/>
          <w:b/>
        </w:rPr>
        <w:tab/>
      </w:r>
      <w:r w:rsidRPr="00BF65D7">
        <w:rPr>
          <w:rFonts w:ascii="Times" w:hAnsi="Times"/>
          <w:b/>
        </w:rPr>
        <w:tab/>
      </w:r>
      <w:r w:rsidRPr="00BF65D7">
        <w:rPr>
          <w:rFonts w:ascii="Times" w:hAnsi="Times"/>
          <w:b/>
        </w:rPr>
        <w:tab/>
      </w:r>
      <w:r w:rsidRPr="00BF65D7">
        <w:rPr>
          <w:rFonts w:ascii="Times" w:hAnsi="Times"/>
          <w:b/>
        </w:rPr>
        <w:tab/>
        <w:t>Department of Theology</w:t>
      </w:r>
    </w:p>
    <w:p w:rsidR="00AF3762" w:rsidRPr="00BF65D7" w:rsidRDefault="00AF3762">
      <w:pPr>
        <w:rPr>
          <w:rFonts w:ascii="Times" w:hAnsi="Times"/>
          <w:b/>
        </w:rPr>
      </w:pPr>
    </w:p>
    <w:p w:rsidR="00AF3762" w:rsidRPr="00BF65D7" w:rsidRDefault="00AF3762" w:rsidP="00295CAB">
      <w:pPr>
        <w:jc w:val="center"/>
        <w:rPr>
          <w:rFonts w:ascii="Times" w:hAnsi="Times"/>
          <w:b/>
        </w:rPr>
      </w:pPr>
      <w:r w:rsidRPr="00BF65D7">
        <w:rPr>
          <w:rFonts w:ascii="Times" w:hAnsi="Times"/>
          <w:b/>
        </w:rPr>
        <w:t>MASTER OF ARTS PROGRAM</w:t>
      </w:r>
    </w:p>
    <w:p w:rsidR="00295CAB" w:rsidRPr="00BF65D7" w:rsidRDefault="00295CAB" w:rsidP="00295CAB">
      <w:pPr>
        <w:jc w:val="center"/>
        <w:rPr>
          <w:rFonts w:ascii="Times" w:hAnsi="Times"/>
          <w:b/>
        </w:rPr>
      </w:pPr>
    </w:p>
    <w:p w:rsidR="00295CAB" w:rsidRPr="00BF65D7" w:rsidRDefault="00295CAB" w:rsidP="00295CAB">
      <w:pPr>
        <w:jc w:val="center"/>
        <w:rPr>
          <w:rFonts w:ascii="Times" w:hAnsi="Times"/>
          <w:b/>
          <w:sz w:val="36"/>
        </w:rPr>
      </w:pPr>
      <w:r w:rsidRPr="00BF65D7">
        <w:rPr>
          <w:rFonts w:ascii="Times" w:hAnsi="Times"/>
          <w:b/>
          <w:sz w:val="36"/>
        </w:rPr>
        <w:t>LITURGICAL STUDIES BIBLIOGRAPHY</w:t>
      </w:r>
    </w:p>
    <w:p w:rsidR="00295CAB" w:rsidRPr="00BF65D7" w:rsidRDefault="00295CAB" w:rsidP="00295CAB">
      <w:pPr>
        <w:jc w:val="center"/>
        <w:rPr>
          <w:rFonts w:ascii="Times" w:hAnsi="Times"/>
          <w:b/>
          <w:sz w:val="36"/>
        </w:rPr>
      </w:pPr>
      <w:r w:rsidRPr="00BF65D7">
        <w:rPr>
          <w:rFonts w:ascii="Times" w:hAnsi="Times"/>
          <w:b/>
          <w:sz w:val="36"/>
        </w:rPr>
        <w:t>15 SELECTIONS TOTAL</w:t>
      </w:r>
    </w:p>
    <w:p w:rsidR="00295CAB" w:rsidRPr="00BF65D7" w:rsidRDefault="00295CAB" w:rsidP="00295CAB">
      <w:pPr>
        <w:rPr>
          <w:rFonts w:ascii="Times" w:hAnsi="Times"/>
          <w:b/>
          <w:sz w:val="36"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1.  RITUAL STUDIES (2 selections)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EITHER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C. Bell, </w:t>
      </w:r>
      <w:r w:rsidRPr="00BF65D7">
        <w:rPr>
          <w:rFonts w:ascii="Times" w:hAnsi="Times"/>
          <w:i/>
        </w:rPr>
        <w:t>Ritual Perspectives and Dimensions</w:t>
      </w:r>
      <w:r w:rsidRPr="00BF65D7">
        <w:rPr>
          <w:rFonts w:ascii="Times" w:hAnsi="Times"/>
        </w:rPr>
        <w:t>.  New York: Oxford University Press, 1997.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OR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R. Grimes, </w:t>
      </w:r>
      <w:r w:rsidRPr="00BF65D7">
        <w:rPr>
          <w:rFonts w:ascii="Times" w:hAnsi="Times"/>
          <w:i/>
        </w:rPr>
        <w:t>Begnnings in Ritual Studies</w:t>
      </w:r>
      <w:r w:rsidRPr="00BF65D7">
        <w:rPr>
          <w:rFonts w:ascii="Times" w:hAnsi="Times"/>
        </w:rPr>
        <w:t>.  2</w:t>
      </w:r>
      <w:r w:rsidRPr="00BF65D7">
        <w:rPr>
          <w:rFonts w:ascii="Times" w:hAnsi="Times"/>
          <w:vertAlign w:val="superscript"/>
        </w:rPr>
        <w:t>nd</w:t>
      </w:r>
      <w:r w:rsidRPr="00BF65D7">
        <w:rPr>
          <w:rFonts w:ascii="Times" w:hAnsi="Times"/>
        </w:rPr>
        <w:t xml:space="preserve"> revised edn.  University of South Carolina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Press, 1994.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AND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i/>
          <w:szCs w:val="26"/>
        </w:rPr>
      </w:pPr>
      <w:r w:rsidRPr="00BF65D7">
        <w:rPr>
          <w:rFonts w:ascii="Times" w:hAnsi="Times"/>
        </w:rPr>
        <w:t xml:space="preserve">P. Bradshaw and J Melloh (eds.), </w:t>
      </w:r>
      <w:r w:rsidRPr="00BF65D7">
        <w:rPr>
          <w:rFonts w:ascii="Times" w:hAnsi="Times"/>
          <w:i/>
          <w:szCs w:val="26"/>
        </w:rPr>
        <w:t xml:space="preserve">Foundations in Ritual Studies: A Reader for Students of </w:t>
      </w:r>
    </w:p>
    <w:p w:rsidR="00295CAB" w:rsidRPr="00BF65D7" w:rsidRDefault="00295CAB" w:rsidP="00295CAB">
      <w:pPr>
        <w:ind w:firstLine="720"/>
        <w:rPr>
          <w:rFonts w:ascii="Times" w:hAnsi="Times"/>
          <w:szCs w:val="26"/>
        </w:rPr>
      </w:pPr>
      <w:r w:rsidRPr="00BF65D7">
        <w:rPr>
          <w:rFonts w:ascii="Times" w:hAnsi="Times"/>
          <w:i/>
          <w:szCs w:val="26"/>
        </w:rPr>
        <w:t>Christian Worship</w:t>
      </w:r>
      <w:r w:rsidRPr="00BF65D7">
        <w:rPr>
          <w:rFonts w:ascii="Times" w:hAnsi="Times"/>
          <w:szCs w:val="26"/>
        </w:rPr>
        <w:t>.  Grand Rapids: Baker Academic, 2007.</w:t>
      </w:r>
    </w:p>
    <w:p w:rsidR="00295CAB" w:rsidRPr="00BF65D7" w:rsidRDefault="00295CAB" w:rsidP="00295CAB">
      <w:pPr>
        <w:ind w:firstLine="720"/>
        <w:rPr>
          <w:rFonts w:ascii="Times" w:hAnsi="Times"/>
          <w:szCs w:val="26"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2.  LITURGICAL HISTORY  (3 selections)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i/>
        </w:rPr>
      </w:pPr>
      <w:r w:rsidRPr="00BF65D7">
        <w:rPr>
          <w:rFonts w:ascii="Times" w:hAnsi="Times"/>
        </w:rPr>
        <w:t xml:space="preserve">P. Bradshaw, </w:t>
      </w:r>
      <w:r w:rsidRPr="00BF65D7">
        <w:rPr>
          <w:rFonts w:ascii="Times" w:hAnsi="Times"/>
          <w:i/>
        </w:rPr>
        <w:t>The Search for the Origins of Christian Worship</w:t>
      </w:r>
      <w:r w:rsidRPr="00BF65D7">
        <w:rPr>
          <w:rFonts w:ascii="Times" w:hAnsi="Times"/>
        </w:rPr>
        <w:t xml:space="preserve">: </w:t>
      </w:r>
      <w:r w:rsidRPr="00BF65D7">
        <w:rPr>
          <w:rFonts w:ascii="Times" w:hAnsi="Times"/>
          <w:i/>
        </w:rPr>
        <w:t xml:space="preserve">Sources and Methods for </w:t>
      </w:r>
    </w:p>
    <w:p w:rsidR="00295CAB" w:rsidRPr="00BF65D7" w:rsidRDefault="00295CAB" w:rsidP="00295CAB">
      <w:pPr>
        <w:ind w:left="720"/>
        <w:rPr>
          <w:rFonts w:ascii="Times" w:hAnsi="Times"/>
          <w:b/>
        </w:rPr>
      </w:pPr>
      <w:r w:rsidRPr="00BF65D7">
        <w:rPr>
          <w:rFonts w:ascii="Times" w:hAnsi="Times"/>
          <w:i/>
        </w:rPr>
        <w:t>the Study of Early Liturgy</w:t>
      </w:r>
      <w:r w:rsidRPr="00BF65D7">
        <w:rPr>
          <w:rFonts w:ascii="Times" w:hAnsi="Times"/>
        </w:rPr>
        <w:t xml:space="preserve">.  Revised and Enlarged Edition.  London: SPCK, and New York: Oxford University Press, 2002. 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R. Taft, </w:t>
      </w:r>
      <w:r w:rsidRPr="00BF65D7">
        <w:rPr>
          <w:rFonts w:ascii="Times" w:hAnsi="Times"/>
          <w:i/>
        </w:rPr>
        <w:t>The Byzantine Rite: A Short History</w:t>
      </w:r>
      <w:r w:rsidRPr="00BF65D7">
        <w:rPr>
          <w:rFonts w:ascii="Times" w:hAnsi="Times"/>
        </w:rPr>
        <w:t xml:space="preserve">.  Collegeville: The Liturgical Press, </w:t>
      </w:r>
    </w:p>
    <w:p w:rsidR="00295CAB" w:rsidRPr="00BF65D7" w:rsidRDefault="00295CAB" w:rsidP="00295CAB">
      <w:pPr>
        <w:ind w:firstLine="720"/>
        <w:rPr>
          <w:rFonts w:ascii="Times" w:hAnsi="Times"/>
          <w:b/>
        </w:rPr>
      </w:pPr>
      <w:r w:rsidRPr="00BF65D7">
        <w:rPr>
          <w:rFonts w:ascii="Times" w:hAnsi="Times"/>
        </w:rPr>
        <w:t>1992.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J. White,  </w:t>
      </w:r>
      <w:r w:rsidRPr="00BF65D7">
        <w:rPr>
          <w:rFonts w:ascii="Times" w:hAnsi="Times"/>
          <w:i/>
        </w:rPr>
        <w:t>Protestant Worship: Traditions in Transition</w:t>
      </w:r>
      <w:r w:rsidRPr="00BF65D7">
        <w:rPr>
          <w:rFonts w:ascii="Times" w:hAnsi="Times"/>
        </w:rPr>
        <w:t xml:space="preserve">.  Louisville: Westminster/John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Knox, 1989.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3.  CHRISTIAN INITIATION (2 selections)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G. Austin, </w:t>
      </w:r>
      <w:r w:rsidRPr="00BF65D7">
        <w:rPr>
          <w:rFonts w:ascii="Times" w:hAnsi="Times"/>
          <w:i/>
        </w:rPr>
        <w:t>Anointing with the Spirit: The Rite of Confirmation</w:t>
      </w:r>
      <w:r w:rsidRPr="00BF65D7">
        <w:rPr>
          <w:rFonts w:ascii="Times" w:hAnsi="Times"/>
        </w:rPr>
        <w:t>.  New York/Collegeville: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</w:rPr>
        <w:tab/>
        <w:t>Pueble, 1985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M. Johnson, </w:t>
      </w:r>
      <w:r w:rsidRPr="00BF65D7">
        <w:rPr>
          <w:rFonts w:ascii="Times" w:hAnsi="Times"/>
          <w:i/>
        </w:rPr>
        <w:t>The Rites of Christian Initiation: Their Evolution and Interpretation</w:t>
      </w:r>
      <w:r w:rsidRPr="00BF65D7">
        <w:rPr>
          <w:rFonts w:ascii="Times" w:hAnsi="Times"/>
        </w:rPr>
        <w:t xml:space="preserve">. 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Revised and Expanded edition.  Collegeville: Pueblo, 2007.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4.  EUCHARIST (3 selections)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</w:rPr>
        <w:t xml:space="preserve">P. Bradshaw, </w:t>
      </w:r>
      <w:r w:rsidRPr="00BF65D7">
        <w:rPr>
          <w:rFonts w:ascii="Times" w:hAnsi="Times"/>
          <w:i/>
        </w:rPr>
        <w:t>Eucharistic Origins</w:t>
      </w:r>
      <w:r w:rsidRPr="00BF65D7">
        <w:rPr>
          <w:rFonts w:ascii="Times" w:hAnsi="Times"/>
        </w:rPr>
        <w:t>.  New York: Oxford, 2004.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N. Mitchell, </w:t>
      </w:r>
      <w:r w:rsidRPr="00BF65D7">
        <w:rPr>
          <w:rFonts w:ascii="Times" w:hAnsi="Times"/>
          <w:i/>
        </w:rPr>
        <w:t>Cult and Controversy: The Worship of the Eucharist Outside Mass</w:t>
      </w:r>
      <w:r w:rsidRPr="00BF65D7">
        <w:rPr>
          <w:rFonts w:ascii="Times" w:hAnsi="Times"/>
        </w:rPr>
        <w:t>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ab/>
        <w:t>Collegeville: Pueblo, 1982.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D. Power, </w:t>
      </w:r>
      <w:r w:rsidRPr="00BF65D7">
        <w:rPr>
          <w:rFonts w:ascii="Times" w:hAnsi="Times"/>
          <w:i/>
        </w:rPr>
        <w:t>The Eucharistic Mystery: Revitalizing the Tradition</w:t>
      </w:r>
      <w:r w:rsidRPr="00BF65D7">
        <w:rPr>
          <w:rFonts w:ascii="Times" w:hAnsi="Times"/>
        </w:rPr>
        <w:t xml:space="preserve">.  New York: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Crossroads, 1992.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5.  LITURGICAL PRAYER (1 selection)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i/>
        </w:rPr>
      </w:pPr>
      <w:r w:rsidRPr="00BF65D7">
        <w:rPr>
          <w:rFonts w:ascii="Times" w:hAnsi="Times"/>
        </w:rPr>
        <w:t xml:space="preserve">R. Taft, </w:t>
      </w:r>
      <w:r w:rsidRPr="00BF65D7">
        <w:rPr>
          <w:rFonts w:ascii="Times" w:hAnsi="Times"/>
          <w:i/>
        </w:rPr>
        <w:t xml:space="preserve">The Liturgy of the Hours in East and West: The Origins of the Divine Office and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  <w:i/>
        </w:rPr>
        <w:t>its Meaning for Today</w:t>
      </w:r>
      <w:r w:rsidRPr="00BF65D7">
        <w:rPr>
          <w:rFonts w:ascii="Times" w:hAnsi="Times"/>
        </w:rPr>
        <w:t>.  Collegeville: The Liturgical Press, 1986.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6.  LITURGICAL YEAR (1 selection)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EITHER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A. Adam, </w:t>
      </w:r>
      <w:r w:rsidRPr="00BF65D7">
        <w:rPr>
          <w:rFonts w:ascii="Times" w:hAnsi="Times"/>
          <w:i/>
        </w:rPr>
        <w:t>The Liturgical Year: Its History &amp; Its Meaning After the Reform of the Liturgy</w:t>
      </w:r>
      <w:r w:rsidRPr="00BF65D7">
        <w:rPr>
          <w:rFonts w:ascii="Times" w:hAnsi="Times"/>
        </w:rPr>
        <w:t>.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</w:rPr>
        <w:tab/>
        <w:t>Collegeville: Pueblo, 1981.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OR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M. Johnson (ed.), </w:t>
      </w:r>
      <w:r w:rsidRPr="00BF65D7">
        <w:rPr>
          <w:rFonts w:ascii="Times" w:hAnsi="Times"/>
          <w:i/>
        </w:rPr>
        <w:t>Between Memory and Hope: Readings on the Liturgical Year</w:t>
      </w:r>
      <w:r w:rsidRPr="00BF65D7">
        <w:rPr>
          <w:rFonts w:ascii="Times" w:hAnsi="Times"/>
        </w:rPr>
        <w:t xml:space="preserve">. 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Collegeville: Pueblo, 2000.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7.  LITURGICAL THEOLOGY (3 selections)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EITHER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K. Rahner, “The Theology of the Symbol,” “The Word and the Eucharist,” and “The </w:t>
      </w:r>
    </w:p>
    <w:p w:rsidR="00295CAB" w:rsidRPr="00BF65D7" w:rsidRDefault="00295CAB" w:rsidP="00295CAB">
      <w:pPr>
        <w:ind w:left="720"/>
        <w:rPr>
          <w:rFonts w:ascii="Times" w:hAnsi="Times"/>
        </w:rPr>
      </w:pPr>
      <w:r w:rsidRPr="00BF65D7">
        <w:rPr>
          <w:rFonts w:ascii="Times" w:hAnsi="Times"/>
        </w:rPr>
        <w:t xml:space="preserve">Presence of Christ in the Sacrament of the Lord’s Supper,” in </w:t>
      </w:r>
      <w:r w:rsidRPr="00BF65D7">
        <w:rPr>
          <w:rFonts w:ascii="Times" w:hAnsi="Times"/>
          <w:i/>
        </w:rPr>
        <w:t>Theological Investigations</w:t>
      </w:r>
      <w:r w:rsidRPr="00BF65D7">
        <w:rPr>
          <w:rFonts w:ascii="Times" w:hAnsi="Times"/>
        </w:rPr>
        <w:t xml:space="preserve"> 4.  New York: Seabury, 1964.  Pp. 221-52; 253-82; and 287-311.</w:t>
      </w: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OR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E. Schillebeeckx, </w:t>
      </w:r>
      <w:r w:rsidRPr="00BF65D7">
        <w:rPr>
          <w:rFonts w:ascii="Times" w:hAnsi="Times"/>
          <w:i/>
        </w:rPr>
        <w:t>Christ the Sacrament of the Encounter with God</w:t>
      </w:r>
      <w:r w:rsidRPr="00BF65D7">
        <w:rPr>
          <w:rFonts w:ascii="Times" w:hAnsi="Times"/>
        </w:rPr>
        <w:t xml:space="preserve">.  New York: Sheed &amp;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Ward, 1963.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  <w:b/>
        </w:rPr>
      </w:pPr>
      <w:r w:rsidRPr="00BF65D7">
        <w:rPr>
          <w:rFonts w:ascii="Times" w:hAnsi="Times"/>
          <w:b/>
        </w:rPr>
        <w:t>AND TWO CHOICES FROM THE FOLLOWING: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L.-M. Chauvet, </w:t>
      </w:r>
      <w:r w:rsidRPr="00BF65D7">
        <w:rPr>
          <w:rFonts w:ascii="Times" w:hAnsi="Times"/>
          <w:i/>
        </w:rPr>
        <w:t>Symbol and Sacrament</w:t>
      </w:r>
      <w:r w:rsidRPr="00BF65D7">
        <w:rPr>
          <w:rFonts w:ascii="Times" w:hAnsi="Times"/>
        </w:rPr>
        <w:t>.  Collegeville: Pueblo, 1995.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D. Fagerberg, </w:t>
      </w:r>
      <w:r w:rsidRPr="00BF65D7">
        <w:rPr>
          <w:rFonts w:ascii="Times" w:hAnsi="Times"/>
          <w:i/>
        </w:rPr>
        <w:t>Theologia Prima: What is Liturgical Theology?</w:t>
      </w:r>
      <w:r w:rsidRPr="00BF65D7">
        <w:rPr>
          <w:rFonts w:ascii="Times" w:hAnsi="Times"/>
        </w:rPr>
        <w:t xml:space="preserve"> 2</w:t>
      </w:r>
      <w:r w:rsidRPr="00BF65D7">
        <w:rPr>
          <w:rFonts w:ascii="Times" w:hAnsi="Times"/>
          <w:vertAlign w:val="superscript"/>
        </w:rPr>
        <w:t>nd</w:t>
      </w:r>
      <w:r w:rsidRPr="00BF65D7">
        <w:rPr>
          <w:rFonts w:ascii="Times" w:hAnsi="Times"/>
        </w:rPr>
        <w:t xml:space="preserve"> edn.  Hillenbrand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Books.  Chicago: Liturgy Training Publications, 2004.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T. Fisch (ed.), </w:t>
      </w:r>
      <w:r w:rsidRPr="00BF65D7">
        <w:rPr>
          <w:rFonts w:ascii="Times" w:hAnsi="Times"/>
          <w:i/>
        </w:rPr>
        <w:t>Liturgy and Tradition: Theological Reflections of Alexander Schmemann</w:t>
      </w:r>
      <w:r w:rsidRPr="00BF65D7">
        <w:rPr>
          <w:rFonts w:ascii="Times" w:hAnsi="Times"/>
        </w:rPr>
        <w:t>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ab/>
        <w:t>Crestwood: St. Vladimir’s Seminary Press.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A. Kavanagh, </w:t>
      </w:r>
      <w:r w:rsidRPr="00BF65D7">
        <w:rPr>
          <w:rFonts w:ascii="Times" w:hAnsi="Times"/>
          <w:i/>
        </w:rPr>
        <w:t>On Liturgical Theology</w:t>
      </w:r>
      <w:r w:rsidRPr="00BF65D7">
        <w:rPr>
          <w:rFonts w:ascii="Times" w:hAnsi="Times"/>
        </w:rPr>
        <w:t>.  Collegeville: Pueblo, 1984.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E. Kilmartin, </w:t>
      </w:r>
      <w:r w:rsidRPr="00BF65D7">
        <w:rPr>
          <w:rFonts w:ascii="Times" w:hAnsi="Times"/>
          <w:i/>
        </w:rPr>
        <w:t>Christian Liturgy: Theology and Practice</w:t>
      </w:r>
      <w:r w:rsidRPr="00BF65D7">
        <w:rPr>
          <w:rFonts w:ascii="Times" w:hAnsi="Times"/>
        </w:rPr>
        <w:t xml:space="preserve">.  Kansas City: Sheed &amp; Ward, </w:t>
      </w:r>
    </w:p>
    <w:p w:rsidR="00295CAB" w:rsidRPr="00BF65D7" w:rsidRDefault="00295CAB" w:rsidP="00295CAB">
      <w:pPr>
        <w:ind w:firstLine="720"/>
        <w:rPr>
          <w:rFonts w:ascii="Times" w:hAnsi="Times"/>
          <w:b/>
        </w:rPr>
      </w:pPr>
      <w:r w:rsidRPr="00BF65D7">
        <w:rPr>
          <w:rFonts w:ascii="Times" w:hAnsi="Times"/>
        </w:rPr>
        <w:t>1988.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G. Lathrop, </w:t>
      </w:r>
      <w:r w:rsidRPr="00BF65D7">
        <w:rPr>
          <w:rFonts w:ascii="Times" w:hAnsi="Times"/>
          <w:i/>
        </w:rPr>
        <w:t>Holy Things: A Liturgical Theology</w:t>
      </w:r>
      <w:r w:rsidRPr="00BF65D7">
        <w:rPr>
          <w:rFonts w:ascii="Times" w:hAnsi="Times"/>
        </w:rPr>
        <w:t>.  Minneapolis: Fortress Press, 1993.</w:t>
      </w:r>
    </w:p>
    <w:p w:rsidR="00295CAB" w:rsidRPr="00A82FA0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N.  Mitchell, </w:t>
      </w:r>
      <w:r w:rsidRPr="00BF65D7">
        <w:rPr>
          <w:rFonts w:ascii="Times" w:hAnsi="Times"/>
          <w:i/>
        </w:rPr>
        <w:t>Meeting Mystery: Liturgy, Worship, Sacraments</w:t>
      </w:r>
      <w:r w:rsidRPr="00BF65D7">
        <w:rPr>
          <w:rFonts w:ascii="Times" w:hAnsi="Times"/>
        </w:rPr>
        <w:t>.  Maryknoll: Orbis, 2007.</w:t>
      </w:r>
    </w:p>
    <w:p w:rsidR="00295CAB" w:rsidRPr="00BF65D7" w:rsidRDefault="00295CAB" w:rsidP="00295CAB">
      <w:pPr>
        <w:rPr>
          <w:rFonts w:ascii="Times" w:hAnsi="Times"/>
        </w:rPr>
      </w:pPr>
      <w:r w:rsidRPr="00BF65D7">
        <w:rPr>
          <w:rFonts w:ascii="Times" w:hAnsi="Times"/>
        </w:rPr>
        <w:t xml:space="preserve">G. Wainwright, </w:t>
      </w:r>
      <w:r w:rsidRPr="00BF65D7">
        <w:rPr>
          <w:rFonts w:ascii="Times" w:hAnsi="Times"/>
          <w:i/>
        </w:rPr>
        <w:t>Doxology: The Praise of God in Worship, Doctrine and Life</w:t>
      </w:r>
      <w:r w:rsidRPr="00BF65D7">
        <w:rPr>
          <w:rFonts w:ascii="Times" w:hAnsi="Times"/>
        </w:rPr>
        <w:t xml:space="preserve">.  New York: </w:t>
      </w:r>
    </w:p>
    <w:p w:rsidR="00295CAB" w:rsidRPr="00BF65D7" w:rsidRDefault="00295CAB" w:rsidP="00295CAB">
      <w:pPr>
        <w:ind w:firstLine="720"/>
        <w:rPr>
          <w:rFonts w:ascii="Times" w:hAnsi="Times"/>
        </w:rPr>
      </w:pPr>
      <w:r w:rsidRPr="00BF65D7">
        <w:rPr>
          <w:rFonts w:ascii="Times" w:hAnsi="Times"/>
        </w:rPr>
        <w:t>Oxford, 1980.  Pp. 218-83.</w:t>
      </w:r>
    </w:p>
    <w:p w:rsidR="00295CAB" w:rsidRPr="00BF65D7" w:rsidRDefault="00295CAB" w:rsidP="00295CAB">
      <w:pPr>
        <w:rPr>
          <w:rFonts w:ascii="Times" w:hAnsi="Times"/>
          <w:b/>
        </w:rPr>
      </w:pPr>
    </w:p>
    <w:p w:rsidR="000573E2" w:rsidRDefault="000573E2" w:rsidP="000573E2">
      <w:r>
        <w:rPr>
          <w:b/>
          <w:bCs/>
        </w:rPr>
        <w:t>8. Personal Bibliography</w:t>
      </w:r>
      <w:r>
        <w:t xml:space="preserve"> (five selections)</w:t>
      </w:r>
    </w:p>
    <w:p w:rsidR="00295CAB" w:rsidRPr="000573E2" w:rsidRDefault="000573E2" w:rsidP="000573E2">
      <w:r>
        <w:t>Students select five additional books or article</w:t>
      </w:r>
      <w:r w:rsidR="008F53E6">
        <w:t>s</w:t>
      </w:r>
      <w:r>
        <w:t xml:space="preserve"> in liturgy that may be related or can be from diverse areas. These selections may represent their personal interests. </w:t>
      </w:r>
    </w:p>
    <w:sectPr w:rsidR="00295CAB" w:rsidRPr="000573E2" w:rsidSect="00295C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FAF"/>
    <w:multiLevelType w:val="hybridMultilevel"/>
    <w:tmpl w:val="67860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EC"/>
    <w:rsid w:val="000573E2"/>
    <w:rsid w:val="001362CA"/>
    <w:rsid w:val="00165909"/>
    <w:rsid w:val="00295CAB"/>
    <w:rsid w:val="00476DC4"/>
    <w:rsid w:val="008F53E6"/>
    <w:rsid w:val="00AE2F76"/>
    <w:rsid w:val="00AF3762"/>
    <w:rsid w:val="00CE74EC"/>
    <w:rsid w:val="00DC3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3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3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Notre Dame</vt:lpstr>
    </vt:vector>
  </TitlesOfParts>
  <Company>University of Notre Dame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Notre Dame</dc:title>
  <dc:creator>ND User</dc:creator>
  <cp:lastModifiedBy>Hermalena Powell</cp:lastModifiedBy>
  <cp:revision>2</cp:revision>
  <dcterms:created xsi:type="dcterms:W3CDTF">2014-05-15T21:44:00Z</dcterms:created>
  <dcterms:modified xsi:type="dcterms:W3CDTF">2014-05-15T21:44:00Z</dcterms:modified>
</cp:coreProperties>
</file>